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Montreal,</w:t>
      </w:r>
      <w:r>
        <w:t xml:space="preserve"> </w:t>
      </w:r>
      <w:r>
        <w:t xml:space="preserve">Canada</w:t>
      </w:r>
    </w:p>
    <w:bookmarkStart w:id="21" w:name="X2d2abbdf9d06428221a187652af6bcc5ae077a3"/>
    <w:p>
      <w:pPr>
        <w:pStyle w:val="Heading1"/>
      </w:pPr>
      <w:r>
        <w:t xml:space="preserve">Annotated Bibliography: The Role and Evolution of the Firefighter in Montreal, Canada</w:t>
      </w:r>
    </w:p>
    <w:p>
      <w:pPr>
        <w:pStyle w:val="FirstParagraph"/>
      </w:pPr>
      <w:r>
        <w:t xml:space="preserve">This annotated bibliography compiles essential resources regarding the profession of the firefighter within the specific context of Montreal, Quebec, and Canada as a whole. It covers historical developments, operational challenges, bilingual requirements, and the evolving nature of emergency response in one of North America's most complex urban environments.</w:t>
      </w:r>
    </w:p>
    <w:bookmarkStart w:id="20" w:name="references"/>
    <w:p>
      <w:pPr>
        <w:pStyle w:val="Heading2"/>
      </w:pPr>
      <w:r>
        <w:t xml:space="preserve">References</w:t>
      </w:r>
    </w:p>
    <w:p>
      <w:pPr>
        <w:pStyle w:val="FirstParagraph"/>
      </w:pPr>
      <w:r>
        <w:t xml:space="preserve">City of Montreal. (2023).</w:t>
      </w:r>
      <w:r>
        <w:t xml:space="preserve"> </w:t>
      </w:r>
      <w:r>
        <w:rPr>
          <w:iCs/>
          <w:i/>
        </w:rPr>
        <w:t xml:space="preserve">Strategic Plan 2023-2027: Montreal Fire Department (SMP)</w:t>
      </w:r>
      <w:r>
        <w:t xml:space="preserve">. Montreal, QC: Ville de Montréal.</w:t>
      </w:r>
    </w:p>
    <w:p>
      <w:pPr>
        <w:pStyle w:val="BodyText"/>
      </w:pPr>
      <w:r>
        <w:t xml:space="preserve">This official strategic document outlines the future direction of the Montreal Fire Department (Service de protection contre les incendies de la Ville de Montréal, or SMP). It is a critical resource for understanding the administrative and operational priorities of firefighters in Montreal. The document details the department's commitment to modernizing equipment, enhancing community risk reduction, and addressing the specific challenges of high-density urban living. For researchers or students focusing on the firefighter role in Canada, this source provides insight into how municipal governance shapes daily operations, training protocols, and resource allocation in a major Canadian metropolis.</w:t>
      </w:r>
    </w:p>
    <w:p>
      <w:pPr>
        <w:pStyle w:val="BodyText"/>
      </w:pPr>
      <w:r>
        <w:t xml:space="preserve">Canadian Fire Protection Association (CFPA). (2022).</w:t>
      </w:r>
      <w:r>
        <w:t xml:space="preserve"> </w:t>
      </w:r>
      <w:r>
        <w:rPr>
          <w:iCs/>
          <w:i/>
        </w:rPr>
        <w:t xml:space="preserve">Canadian Fire Service Statistics: Trends and Analysis</w:t>
      </w:r>
      <w:r>
        <w:t xml:space="preserve">. Ottawa, ON: CFPA Canada.</w:t>
      </w:r>
    </w:p>
    <w:p>
      <w:pPr>
        <w:pStyle w:val="BodyText"/>
      </w:pPr>
      <w:r>
        <w:t xml:space="preserve">The CFPA is the leading national organization representing the fire service in Canada. This statistical report offers a comprehensive overview of fire incidents, firefighter injuries, and operational trends across the country, with specific data segments often available for major urban centers like Montreal. It is an invaluable source for understanding the quantitative aspects of the firefighter profession. The data highlights the shift from traditional structural fires to increased calls for medical emergencies and technical rescues, a trend particularly pronounced in Montreal. This source is essential for grounding any discussion of the Canadian firefighter in empirical evidence.</w:t>
      </w:r>
    </w:p>
    <w:p>
      <w:pPr>
        <w:pStyle w:val="BodyText"/>
      </w:pPr>
      <w:r>
        <w:t xml:space="preserve">Gagnon, M., &amp; Tremblay, J. (2021).</w:t>
      </w:r>
      <w:r>
        <w:t xml:space="preserve"> </w:t>
      </w:r>
      <w:r>
        <w:rPr>
          <w:iCs/>
          <w:i/>
        </w:rPr>
        <w:t xml:space="preserve">Bilingualism and Operational Efficiency in Quebec's Emergency Services</w:t>
      </w:r>
      <w:r>
        <w:t xml:space="preserve">. Journal of Canadian Emergency Management, 15(2), 45-62.</w:t>
      </w:r>
    </w:p>
    <w:p>
      <w:pPr>
        <w:pStyle w:val="BodyText"/>
      </w:pPr>
      <w:r>
        <w:t xml:space="preserve">This academic article specifically addresses the linguistic requirements for firefighters in Montreal and Quebec. Given that Montreal is a bilingual city within a predominantly French-speaking province, the ability to communicate effectively in both English and French is a crucial aspect of the firefighter's role. The authors analyze how language barriers can impact response times and community trust. This source is vital for understanding the unique cultural and linguistic context that defines the Montreal firefighter, distinguishing it from roles in other Canadian cities. It emphasizes that language proficiency is not just an administrative requirement but a critical safety tool.</w:t>
      </w:r>
    </w:p>
    <w:p>
      <w:pPr>
        <w:pStyle w:val="BodyText"/>
      </w:pPr>
      <w:r>
        <w:t xml:space="preserve">National Fire Protection Association (NFPA). (2020).</w:t>
      </w:r>
      <w:r>
        <w:t xml:space="preserve"> </w:t>
      </w:r>
      <w:r>
        <w:rPr>
          <w:iCs/>
          <w:i/>
        </w:rPr>
        <w:t xml:space="preserve">NFPA 1001: Standard for Fire Fighter Professional Qualifications</w:t>
      </w:r>
      <w:r>
        <w:t xml:space="preserve">. Quincy, MA: NFPA.</w:t>
      </w:r>
    </w:p>
    <w:p>
      <w:pPr>
        <w:pStyle w:val="BodyText"/>
      </w:pPr>
      <w:r>
        <w:t xml:space="preserve">While an international standard, NFPA 1001 is widely adopted and adapted by Canadian fire departments, including the SMP in Montreal, to define the minimum job performance requirements for firefighters. This document outlines the technical skills, knowledge, and physical abilities required for the profession. It serves as the foundational benchmark for training and certification. For anyone studying the firefighter profession in Canada, this source explains the rigorous standards that ensure consistency and safety in emergency response, regardless of the specific municipality.</w:t>
      </w:r>
    </w:p>
    <w:p>
      <w:pPr>
        <w:pStyle w:val="BodyText"/>
      </w:pPr>
      <w:r>
        <w:t xml:space="preserve">Montreal Firefighters' Union (SDFM). (2022).</w:t>
      </w:r>
      <w:r>
        <w:t xml:space="preserve"> </w:t>
      </w:r>
      <w:r>
        <w:rPr>
          <w:iCs/>
          <w:i/>
        </w:rPr>
        <w:t xml:space="preserve">Annual Report: Challenges and Achievements in Urban Firefighting</w:t>
      </w:r>
      <w:r>
        <w:t xml:space="preserve">. Montreal, QC: Syndicat des pompiers de Montréal.</w:t>
      </w:r>
    </w:p>
    <w:p>
      <w:pPr>
        <w:pStyle w:val="BodyText"/>
      </w:pPr>
      <w:r>
        <w:t xml:space="preserve">This report provides an insider perspective on the conditions faced by firefighters in Montreal. It covers issues such as staffing levels, mental health support, and the physical demands of operating in an aging urban infrastructure. The SMP is known for its high call volume, and this document details the strain on personnel. It is a crucial resource for understanding the human side of the profession, including the psychological toll of emergency response and the collective bargaining efforts that shape the working conditions of firefighters in Canada's second-largest city.</w:t>
      </w:r>
    </w:p>
    <w:p>
      <w:pPr>
        <w:pStyle w:val="BodyText"/>
      </w:pPr>
      <w:r>
        <w:t xml:space="preserve">Public Safety Canada. (2021).</w:t>
      </w:r>
      <w:r>
        <w:t xml:space="preserve"> </w:t>
      </w:r>
      <w:r>
        <w:rPr>
          <w:iCs/>
          <w:i/>
        </w:rPr>
        <w:t xml:space="preserve">Firefighter Safety and Health: A National Perspective</w:t>
      </w:r>
      <w:r>
        <w:t xml:space="preserve">. Ottawa, ON: Government of Canada.</w:t>
      </w:r>
    </w:p>
    <w:p>
      <w:pPr>
        <w:pStyle w:val="BodyText"/>
      </w:pPr>
      <w:r>
        <w:t xml:space="preserve">This government publication focuses on the occupational health and safety standards for firefighters across Canada. It addresses long-term health risks, including cancer prevention, respiratory protection, and mental wellness programs. For Montreal firefighters, who operate in a dense urban environment with diverse hazards, these national guidelines are adapted to local needs. This source is important for understanding the regulatory framework that protects firefighters and the ongoing efforts to improve their quality of life and longevity in the profession.</w:t>
      </w:r>
    </w:p>
    <w:p>
      <w:pPr>
        <w:pStyle w:val="BodyText"/>
      </w:pPr>
      <w:r>
        <w:t xml:space="preserve">Leblanc, P. (2019).</w:t>
      </w:r>
      <w:r>
        <w:t xml:space="preserve"> </w:t>
      </w:r>
      <w:r>
        <w:rPr>
          <w:iCs/>
          <w:i/>
        </w:rPr>
        <w:t xml:space="preserve">Historical Evolution of the Montreal Fire Department: From Volunteer to Professional</w:t>
      </w:r>
      <w:r>
        <w:t xml:space="preserve">. Quebec Historical Review, 8(1), 112-130.</w:t>
      </w:r>
    </w:p>
    <w:p>
      <w:pPr>
        <w:pStyle w:val="BodyText"/>
      </w:pPr>
      <w:r>
        <w:t xml:space="preserve">This historical analysis traces the development of firefighting in Montreal from its early volunteer roots to the modern, highly professionalized SMP. It highlights key events, such as major fires that shaped building codes and response strategies. Understanding this history is essential for appreciating the current role of the firefighter in Montreal. The article illustrates how the profession has evolved in response to urban growth, technological advancements, and changing societal expectations, providing a rich context for contemporary studies.</w:t>
      </w:r>
    </w:p>
    <w:p>
      <w:pPr>
        <w:pStyle w:val="BodyText"/>
      </w:pPr>
      <w:r>
        <w:t xml:space="preserve">World Health Organization (WHO). (2020).</w:t>
      </w:r>
      <w:r>
        <w:t xml:space="preserve"> </w:t>
      </w:r>
      <w:r>
        <w:rPr>
          <w:iCs/>
          <w:i/>
        </w:rPr>
        <w:t xml:space="preserve">Urban Fire Safety and Emergency Response in High-Density Cities</w:t>
      </w:r>
      <w:r>
        <w:t xml:space="preserve">. Geneva: WHO Press.</w:t>
      </w:r>
    </w:p>
    <w:p>
      <w:pPr>
        <w:pStyle w:val="BodyText"/>
      </w:pPr>
      <w:r>
        <w:t xml:space="preserve">Although a global report, this document is highly relevant to Montreal due to its high population density and complex urban landscape. It discusses best practices for fire safety, evacuation procedures, and inter-agency cooperation in large cities. Montreal firefighters often deal with high-rise buildings and underground transit systems, making these guidelines particularly applicable. This source provides a broader perspective on how Montreal's firefighting strategies align with international standards for urban emergency management.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Montreal, Canada</dc:title>
  <dc:creator/>
  <dc:language>en</dc:language>
  <cp:keywords/>
  <dcterms:created xsi:type="dcterms:W3CDTF">2026-08-08T07:51:50Z</dcterms:created>
  <dcterms:modified xsi:type="dcterms:W3CDTF">2026-08-08T07:51:50Z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