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Medellín,</w:t>
      </w:r>
      <w:r>
        <w:t xml:space="preserve"> </w:t>
      </w:r>
      <w:r>
        <w:t xml:space="preserve">Colombia</w:t>
      </w:r>
    </w:p>
    <w:bookmarkStart w:id="22" w:name="X847fca707aa73d91b316556f7237fc0156e7986"/>
    <w:p>
      <w:pPr>
        <w:pStyle w:val="Heading1"/>
      </w:pPr>
      <w:r>
        <w:t xml:space="preserve">Annotated Bibliography: Firefighter Operations and Urban Safety in Medellín, Colombia</w:t>
      </w:r>
    </w:p>
    <w:p>
      <w:pPr>
        <w:pStyle w:val="FirstParagraph"/>
      </w:pPr>
      <w:r>
        <w:t xml:space="preserve">This annotated bibliography compiles essential literature regarding the role of the firefighter within the specific socio-geographic context of Medellín, Colombia. The selected sources address urban fire safety, the operational challenges of the Medellín Fire Department (Bomberos de Medellín), and the integration of emergency services within the city's unique topography and social structure.</w:t>
      </w:r>
    </w:p>
    <w:bookmarkStart w:id="20" w:name="introduction"/>
    <w:p>
      <w:pPr>
        <w:pStyle w:val="Heading2"/>
      </w:pPr>
      <w:r>
        <w:t xml:space="preserve">Introduction</w:t>
      </w:r>
    </w:p>
    <w:p>
      <w:pPr>
        <w:pStyle w:val="FirstParagraph"/>
      </w:pPr>
      <w:r>
        <w:t xml:space="preserve">Medellín, located in the Aburrá Valley, presents a complex environment for emergency response due to its steep slopes, dense urbanization, and history of social conflict. The firefighter in this region is not merely a responder to structural fires but a critical component of urban resilience. The following entries provide a comprehensive overview of the technical, legal, and social frameworks governing fire safety in the city.</w:t>
      </w:r>
    </w:p>
    <w:p>
      <w:pPr>
        <w:pStyle w:val="BodyText"/>
      </w:pPr>
      <w:r>
        <w:t xml:space="preserve">Alcaldía de Medellín. (2021).</w:t>
      </w:r>
      <w:r>
        <w:t xml:space="preserve"> </w:t>
      </w:r>
      <w:r>
        <w:rPr>
          <w:iCs/>
          <w:i/>
        </w:rPr>
        <w:t xml:space="preserve">Plan de Desarrollo 2020-2023: Medellín, la ciudad que cuida de ti</w:t>
      </w:r>
      <w:r>
        <w:t xml:space="preserve">. Secretaría de Movilidad y Secretaría de Gestión del Riesgo.</w:t>
      </w:r>
    </w:p>
    <w:p>
      <w:pPr>
        <w:pStyle w:val="BodyText"/>
      </w:pPr>
      <w:r>
        <w:t xml:space="preserve">This official municipal document outlines the strategic priorities for urban safety in Medellín. It is highly relevant for understanding the administrative support provided to the Fire Department. The text details the integration of emergency response systems with urban planning, specifically addressing the risks associated with informal settlements on the city's hillsides. For a firefighter operating in Medellín, this document provides context on the city's commitment to infrastructure improvement and risk mitigation, highlighting the shift from reactive firefighting to proactive community safety programs.</w:t>
      </w:r>
    </w:p>
    <w:p>
      <w:pPr>
        <w:pStyle w:val="BodyText"/>
      </w:pPr>
      <w:r>
        <w:t xml:space="preserve">Bomberos de Medellín. (2022).</w:t>
      </w:r>
      <w:r>
        <w:t xml:space="preserve"> </w:t>
      </w:r>
      <w:r>
        <w:rPr>
          <w:iCs/>
          <w:i/>
        </w:rPr>
        <w:t xml:space="preserve">Informe Anual de Gestión y Estadísticas de Emergencias</w:t>
      </w:r>
      <w:r>
        <w:t xml:space="preserve">. Corporación Autónoma Regional del Valle de Aburrá (CVC) &amp; Alcaldía de Medellín.</w:t>
      </w:r>
    </w:p>
    <w:p>
      <w:pPr>
        <w:pStyle w:val="BodyText"/>
      </w:pPr>
      <w:r>
        <w:t xml:space="preserve">This annual report is a primary source for data regarding the operational reality of firefighters in the region. It categorizes incidents by type, including structural fires, traffic accidents, and rescues in difficult terrain. The data reveals a high frequency of incidents in the "Comunas" (neighborhoods) located on steep slopes, necessitating specialized training for firefighters in rope rescue and high-angle operations. This source is essential for analyzing the workload and resource allocation of the Medellín Fire Department, providing empirical evidence of the challenges posed by the city's topography.</w:t>
      </w:r>
    </w:p>
    <w:p>
      <w:pPr>
        <w:pStyle w:val="BodyText"/>
      </w:pPr>
      <w:r>
        <w:t xml:space="preserve">Castaño, J., &amp; López, M. (2019).</w:t>
      </w:r>
      <w:r>
        <w:t xml:space="preserve"> </w:t>
      </w:r>
      <w:r>
        <w:rPr>
          <w:iCs/>
          <w:i/>
        </w:rPr>
        <w:t xml:space="preserve">Urban Fire Safety in Latin American Megacities: The Case of Medellín</w:t>
      </w:r>
      <w:r>
        <w:t xml:space="preserve">. Journal of Urban Planning and Development, 145(3), 1-12.</w:t>
      </w:r>
    </w:p>
    <w:p>
      <w:pPr>
        <w:pStyle w:val="BodyText"/>
      </w:pPr>
      <w:r>
        <w:t xml:space="preserve">This academic article examines the correlation between rapid urbanization and fire risk in Medellín. The authors argue that the lack of standardized building codes in informal settlements significantly increases the vulnerability of residents to fire. The study is crucial for understanding the socio-economic factors that firefighters must navigate. It highlights the need for community-based fire prevention education, suggesting that technical firefighting skills must be complemented by social outreach to be effective in Medellín's diverse neighborhoods.</w:t>
      </w:r>
    </w:p>
    <w:p>
      <w:pPr>
        <w:pStyle w:val="BodyText"/>
      </w:pPr>
      <w:r>
        <w:t xml:space="preserve">Gobierno Nacional de Colombia. (2018).</w:t>
      </w:r>
      <w:r>
        <w:t xml:space="preserve"> </w:t>
      </w:r>
      <w:r>
        <w:rPr>
          <w:iCs/>
          <w:i/>
        </w:rPr>
        <w:t xml:space="preserve">Ley 1523 de 2012: Por medio de la cual se dictan disposiciones para la prevención y mitigación del riesgo de desastres</w:t>
      </w:r>
      <w:r>
        <w:t xml:space="preserve">. Diario Oficial.</w:t>
      </w:r>
    </w:p>
    <w:p>
      <w:pPr>
        <w:pStyle w:val="BodyText"/>
      </w:pPr>
      <w:r>
        <w:t xml:space="preserve">This national legislation establishes the legal framework for disaster risk management in Colombia, directly impacting the duties and authority of firefighters. It mandates the coordination between national, regional, and local entities during emergencies. For firefighters in Medellín, this law defines their role within the broader Sistema Nacional de Gestión del Riesgo de Desastres (SNGRD). Understanding this legal basis is vital for ensuring that emergency operations are conducted within the proper jurisdictional and procedural boundaries, especially during large-scale disasters such as landslides or floods that often accompany fire incidents in the region.</w:t>
      </w:r>
    </w:p>
    <w:p>
      <w:pPr>
        <w:pStyle w:val="BodyText"/>
      </w:pPr>
      <w:r>
        <w:t xml:space="preserve">Hernández, R. (2020).</w:t>
      </w:r>
      <w:r>
        <w:t xml:space="preserve"> </w:t>
      </w:r>
      <w:r>
        <w:rPr>
          <w:iCs/>
          <w:i/>
        </w:rPr>
        <w:t xml:space="preserve">Psychological Resilience in First Responders: A Study of Medellín Firefighters</w:t>
      </w:r>
      <w:r>
        <w:t xml:space="preserve">. Revista Colombiana de Psicología, 29(2), 45-58.</w:t>
      </w:r>
    </w:p>
    <w:p>
      <w:pPr>
        <w:pStyle w:val="BodyText"/>
      </w:pPr>
      <w:r>
        <w:t xml:space="preserve">This study focuses on the mental health and psychological well-being of firefighters in Medellín. Given the city's history of violence and the high-stress nature of emergency response, the authors explore the prevalence of PTSD and burnout among personnel. The findings emphasize the importance of institutional support systems and psychological training. This source is critical for a holistic understanding of the firefighter profession in Medellín, highlighting that operational effectiveness is closely linked to the mental health and resilience of the personnel.</w:t>
      </w:r>
    </w:p>
    <w:p>
      <w:pPr>
        <w:pStyle w:val="BodyText"/>
      </w:pPr>
      <w:r>
        <w:t xml:space="preserve">Instituto Colombiano de Normas Técnicas y Certificación (ICONTEC). (2021).</w:t>
      </w:r>
      <w:r>
        <w:t xml:space="preserve"> </w:t>
      </w:r>
      <w:r>
        <w:rPr>
          <w:iCs/>
          <w:i/>
        </w:rPr>
        <w:t xml:space="preserve">NTC 4968: Sistemas de protección contra incendios</w:t>
      </w:r>
      <w:r>
        <w:t xml:space="preserve">. Bogotá: ICONTEC.</w:t>
      </w:r>
    </w:p>
    <w:p>
      <w:pPr>
        <w:pStyle w:val="BodyText"/>
      </w:pPr>
      <w:r>
        <w:t xml:space="preserve">This technical standard provides the specifications for fire protection systems in buildings across Colombia, including Medellín. It covers fire alarms, sprinkler systems, and fire extinguishers. For firefighters, familiarity with these standards is essential for assessing building safety and conducting inspections. The document is particularly relevant in Medellín's growing commercial sector, where adherence to these norms is critical for preventing large-scale fires. It serves as a technical reference for ensuring that infrastructure meets national safety requirements.</w:t>
      </w:r>
    </w:p>
    <w:p>
      <w:pPr>
        <w:pStyle w:val="BodyText"/>
      </w:pPr>
      <w:r>
        <w:t xml:space="preserve">Martínez, S., &amp; Gómez, L. (2023).</w:t>
      </w:r>
      <w:r>
        <w:t xml:space="preserve"> </w:t>
      </w:r>
      <w:r>
        <w:rPr>
          <w:iCs/>
          <w:i/>
        </w:rPr>
        <w:t xml:space="preserve">Community-Based Disaster Risk Reduction in Medellín: The Role of Local Leaders</w:t>
      </w:r>
      <w:r>
        <w:t xml:space="preserve">. International Journal of Disaster Risk Reduction, 85, 103-115.</w:t>
      </w:r>
    </w:p>
    <w:p>
      <w:pPr>
        <w:pStyle w:val="BodyText"/>
      </w:pPr>
      <w:r>
        <w:t xml:space="preserve">This article explores the collaboration between the Medellín Fire Department and local community leaders in disaster risk reduction. It highlights successful initiatives where firefighters work with neighborhood associations to create evacuation plans and conduct fire drills. The study underscores the importance of social capital in emergency response, suggesting that trust between firefighters and the community is a key factor in effective disaster management. This source is valuable for understanding the social dynamics that influence firefighting operations in Medellín's diverse urban landscape.</w:t>
      </w:r>
    </w:p>
    <w:p>
      <w:pPr>
        <w:pStyle w:val="BodyText"/>
      </w:pPr>
      <w:r>
        <w:t xml:space="preserve">Organización Panamericana de la Salud (OPS). (2022).</w:t>
      </w:r>
      <w:r>
        <w:t xml:space="preserve"> </w:t>
      </w:r>
      <w:r>
        <w:rPr>
          <w:iCs/>
          <w:i/>
        </w:rPr>
        <w:t xml:space="preserve">Guía para la gestión del riesgo de desastres en el sector salud: Colombia</w:t>
      </w:r>
      <w:r>
        <w:t xml:space="preserve">. Washington, D.C.: OPS.</w:t>
      </w:r>
    </w:p>
    <w:p>
      <w:pPr>
        <w:pStyle w:val="BodyText"/>
      </w:pPr>
      <w:r>
        <w:t xml:space="preserve">While focused on the health sector, this guide is relevant for firefighters who frequently respond to medical emergencies and collaborate with healthcare facilities. It outlines protocols for coordinating emergency services during public health crises and natural disasters. For firefighters in Medellín, this document provides insights into the integrated approach required for managing complex emergencies, emphasizing the need for interoperability between different emergency response agencies.</w:t>
      </w:r>
    </w:p>
    <w:bookmarkEnd w:id="20"/>
    <w:bookmarkStart w:id="21" w:name="conclusion"/>
    <w:p>
      <w:pPr>
        <w:pStyle w:val="Heading2"/>
      </w:pPr>
      <w:r>
        <w:t xml:space="preserve">Conclusion</w:t>
      </w:r>
    </w:p>
    <w:p>
      <w:pPr>
        <w:pStyle w:val="FirstParagraph"/>
      </w:pPr>
      <w:r>
        <w:t xml:space="preserve">The literature reviewed demonstrates that the role of the firefighter in Medellín, Colombia, is multifaceted, requiring technical expertise, legal knowledge, and social sensitivity. The unique challenges of the city's geography and social structure necessitate a specialized approach to fire safety and emergency response. These sources collectively provide a robust foundation for understanding the current state of firefighting in Medellín and offer valuable insights for future improvements in urban safety and disaster risk management.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Medellín, Colombia</dc:title>
  <dc:creator/>
  <dc:language>en</dc:language>
  <cp:keywords/>
  <dcterms:created xsi:type="dcterms:W3CDTF">2026-08-11T07:04:10Z</dcterms:created>
  <dcterms:modified xsi:type="dcterms:W3CDTF">2026-08-11T07:04:10Z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