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Malaysia</w:t>
      </w:r>
      <w:r>
        <w:t xml:space="preserve"> </w:t>
      </w:r>
      <w:r>
        <w:t xml:space="preserve">Kuala</w:t>
      </w:r>
      <w:r>
        <w:t xml:space="preserve"> </w:t>
      </w:r>
      <w:r>
        <w:t xml:space="preserve">Lumpur</w:t>
      </w:r>
    </w:p>
    <w:bookmarkStart w:id="22" w:name="X3ca7add43bd3391b417e99bfd75e204c15f4d43"/>
    <w:p>
      <w:pPr>
        <w:pStyle w:val="Heading1"/>
      </w:pPr>
      <w:r>
        <w:t xml:space="preserve">Annotated Bibliography: Firefighter Operations and Safety in Malaysia Kuala Lumpur</w:t>
      </w:r>
    </w:p>
    <w:p>
      <w:pPr>
        <w:pStyle w:val="FirstParagraph"/>
      </w:pPr>
      <w:r>
        <w:t xml:space="preserve">This annotated bibliography compiles essential literature regarding the role, challenges, and operational protocols of firefighters within the context of Malaysia, with a specific focus on the high-density urban environment of Kuala Lumpur. The selected sources address the structural complexities of the city, the regulatory frameworks governing the Fire and Rescue Department of Malaysia (Bomba), and the evolving nature of fire safety in a rapidly developing metropolis.</w:t>
      </w:r>
    </w:p>
    <w:bookmarkStart w:id="20" w:name="introduction"/>
    <w:p>
      <w:pPr>
        <w:pStyle w:val="Heading2"/>
      </w:pPr>
      <w:r>
        <w:t xml:space="preserve">Introduction</w:t>
      </w:r>
    </w:p>
    <w:p>
      <w:pPr>
        <w:pStyle w:val="FirstParagraph"/>
      </w:pPr>
      <w:r>
        <w:t xml:space="preserve">Kuala Lumpur presents a unique set of challenges for firefighters due to its vertical urbanization, high population density, and tropical climate. Understanding the specific literature surrounding these factors is crucial for developing effective safety strategies and operational procedures. The following entries provide a comprehensive overview of the current state of firefighting in the region.</w:t>
      </w:r>
    </w:p>
    <w:p>
      <w:pPr>
        <w:pStyle w:val="BodyText"/>
      </w:pPr>
      <w:r>
        <w:t xml:space="preserve">Fire and Rescue Department of Malaysia (Bomba). (2023).</w:t>
      </w:r>
      <w:r>
        <w:t xml:space="preserve"> </w:t>
      </w:r>
      <w:r>
        <w:rPr>
          <w:iCs/>
          <w:i/>
        </w:rPr>
        <w:t xml:space="preserve">Annual Report on Fire Statistics and Operational Performance in the Federal Territory of Kuala Lumpur</w:t>
      </w:r>
      <w:r>
        <w:t xml:space="preserve">. Putrajaya: Jabatan Bomba dan Penyelamat Malaysia.</w:t>
      </w:r>
    </w:p>
    <w:p>
      <w:pPr>
        <w:pStyle w:val="BodyText"/>
      </w:pPr>
      <w:r>
        <w:t xml:space="preserve">This official government publication provides the most authoritative data regarding fire incidents in Kuala Lumpur. It details the frequency of high-rise building fires, which are a predominant concern in the city's skyline. The report is essential for understanding the statistical trends that dictate resource allocation for firefighters in the region. It highlights the increasing complexity of rescue operations in Kuala Lumpur's skyscrapers and offers insights into the specific equipment and training required for Malaysian firefighters to handle such vertical emergencies effectively.</w:t>
      </w:r>
    </w:p>
    <w:p>
      <w:pPr>
        <w:pStyle w:val="BodyText"/>
      </w:pPr>
      <w:r>
        <w:t xml:space="preserve">Tan, S. K., &amp; Lee, M. J. (2021).</w:t>
      </w:r>
      <w:r>
        <w:t xml:space="preserve"> </w:t>
      </w:r>
      <w:r>
        <w:rPr>
          <w:iCs/>
          <w:i/>
        </w:rPr>
        <w:t xml:space="preserve">High-Rise Fire Safety Challenges in Tropical Megacities: A Case Study of Kuala Lumpur</w:t>
      </w:r>
      <w:r>
        <w:t xml:space="preserve">. Journal of Urban Safety and Engineering, 15(3), 112-129.</w:t>
      </w:r>
    </w:p>
    <w:p>
      <w:pPr>
        <w:pStyle w:val="BodyText"/>
      </w:pPr>
      <w:r>
        <w:t xml:space="preserve">This academic article critically analyzes the architectural and environmental factors that complicate firefighting in Kuala Lumpur. The authors discuss how the tropical climate affects fire behavior and the limitations of current suppression systems in high-rise structures. For firefighters operating in Malaysia, this text is vital as it explains the theoretical underpinnings of why certain fires spread rapidly in the city's dense commercial districts. It serves as a foundational text for understanding the physical environment in which Malaysian firefighters must operate.</w:t>
      </w:r>
    </w:p>
    <w:p>
      <w:pPr>
        <w:pStyle w:val="BodyText"/>
      </w:pPr>
      <w:r>
        <w:t xml:space="preserve">Ministry of Home Affairs Malaysia. (2020).</w:t>
      </w:r>
      <w:r>
        <w:t xml:space="preserve"> </w:t>
      </w:r>
      <w:r>
        <w:rPr>
          <w:iCs/>
          <w:i/>
        </w:rPr>
        <w:t xml:space="preserve">Fire Services Act 1988: Amendments and Guidelines for Urban Fire Safety</w:t>
      </w:r>
      <w:r>
        <w:t xml:space="preserve">. Kuala Lumpur: Government Printing Office.</w:t>
      </w:r>
    </w:p>
    <w:p>
      <w:pPr>
        <w:pStyle w:val="BodyText"/>
      </w:pPr>
      <w:r>
        <w:t xml:space="preserve">Legal frameworks are the backbone of firefighter operations. This document outlines the statutory powers, duties, and responsibilities of the Fire and Rescue Department of Malaysia. It is particularly relevant for understanding the legal obligations of building owners in Kuala Lumpur to maintain fire safety standards. For a firefighter in Malaysia, familiarity with this Act is mandatory, as it defines the scope of authority during emergency responses and inspections within the federal territory.</w:t>
      </w:r>
    </w:p>
    <w:p>
      <w:pPr>
        <w:pStyle w:val="BodyText"/>
      </w:pPr>
      <w:r>
        <w:t xml:space="preserve">Rahman, A., &amp; Yusof, N. (2022).</w:t>
      </w:r>
      <w:r>
        <w:t xml:space="preserve"> </w:t>
      </w:r>
      <w:r>
        <w:rPr>
          <w:iCs/>
          <w:i/>
        </w:rPr>
        <w:t xml:space="preserve">Occupational Health and Safety Risks for Firefighters in Southeast Asia</w:t>
      </w:r>
      <w:r>
        <w:t xml:space="preserve">. International Journal of Occupational Safety, 8(2), 45-60.</w:t>
      </w:r>
    </w:p>
    <w:p>
      <w:pPr>
        <w:pStyle w:val="BodyText"/>
      </w:pPr>
      <w:r>
        <w:t xml:space="preserve">This study focuses on the physical and mental health risks faced by firefighters in Southeast Asian countries, including Malaysia. It addresses issues such as heat stress, which is exacerbated by Kuala Lumpur's tropical weather, and the psychological toll of high-stakes rescue operations. The article provides evidence-based recommendations for improving protective gear and mental health support systems. It is a crucial resource for policymakers and department heads looking to enhance the welfare of firefighters serving in the demanding environment of Kuala Lumpur.</w:t>
      </w:r>
    </w:p>
    <w:p>
      <w:pPr>
        <w:pStyle w:val="BodyText"/>
      </w:pPr>
      <w:r>
        <w:t xml:space="preserve">Kuala Lumpur City Hall (DBKL). (2023).</w:t>
      </w:r>
      <w:r>
        <w:t xml:space="preserve"> </w:t>
      </w:r>
      <w:r>
        <w:rPr>
          <w:iCs/>
          <w:i/>
        </w:rPr>
        <w:t xml:space="preserve">Urban Planning and Fire Access Regulations for High-Density Zones</w:t>
      </w:r>
      <w:r>
        <w:t xml:space="preserve">. Kuala Lumpur: Dewan Bandaraya Kuala Lumpur.</w:t>
      </w:r>
    </w:p>
    <w:p>
      <w:pPr>
        <w:pStyle w:val="BodyText"/>
      </w:pPr>
      <w:r>
        <w:t xml:space="preserve">Urban planning directly impacts the efficiency of firefighting operations. This document details the regulations set by the local municipal authority regarding fire lanes, access roads, and building setbacks in Kuala Lumpur. It highlights the challenges posed by narrow streets in older parts of the city and the logistical difficulties of deploying large fire trucks. Understanding these urban planning constraints is essential for firefighters to develop effective tactical approaches for navigating the city's complex infrastructure during emergencies.</w:t>
      </w:r>
    </w:p>
    <w:p>
      <w:pPr>
        <w:pStyle w:val="BodyText"/>
      </w:pPr>
      <w:r>
        <w:t xml:space="preserve">Chong, W. L. (2019).</w:t>
      </w:r>
      <w:r>
        <w:t xml:space="preserve"> </w:t>
      </w:r>
      <w:r>
        <w:rPr>
          <w:iCs/>
          <w:i/>
        </w:rPr>
        <w:t xml:space="preserve">Community-Based Fire Safety Education in Malaysia: Strategies and Outcomes</w:t>
      </w:r>
      <w:r>
        <w:t xml:space="preserve">. Malaysian Journal of Public Health, 12(4), 201-215.</w:t>
      </w:r>
    </w:p>
    <w:p>
      <w:pPr>
        <w:pStyle w:val="BodyText"/>
      </w:pPr>
      <w:r>
        <w:t xml:space="preserve">Prevention is a key component of the firefighter's role. This article evaluates the effectiveness of fire safety education programs implemented in Malaysian communities. It discusses cultural factors that influence public perception of fire risks and offers strategies for improving community engagement. For firefighters in Kuala Lumpur, this literature is valuable for developing outreach programs that resonate with the diverse population of the city, ultimately reducing the number of preventable fires and enhancing public cooperation during evacuations.</w:t>
      </w:r>
    </w:p>
    <w:p>
      <w:pPr>
        <w:pStyle w:val="BodyText"/>
      </w:pPr>
      <w:r>
        <w:t xml:space="preserve">International Association of Fire Fighters (IAFF). (2021).</w:t>
      </w:r>
      <w:r>
        <w:t xml:space="preserve"> </w:t>
      </w:r>
      <w:r>
        <w:rPr>
          <w:iCs/>
          <w:i/>
        </w:rPr>
        <w:t xml:space="preserve">Global Best Practices for Firefighter Training in Urban Environments</w:t>
      </w:r>
      <w:r>
        <w:t xml:space="preserve">. Washington, D.C.: IAFF Publications.</w:t>
      </w:r>
    </w:p>
    <w:p>
      <w:pPr>
        <w:pStyle w:val="BodyText"/>
      </w:pPr>
      <w:r>
        <w:t xml:space="preserve">While not specific to Malaysia, this global report offers comparative insights that are highly applicable to Kuala Lumpur. It outlines international standards for training firefighters in dense urban settings, including simulation techniques for high-rise fires and hazardous material incidents. By comparing these global standards with local practices, Malaysian firefighters and trainers can identify areas for improvement and adopt best practices that are tailored to the unique challenges of Kuala Lumpur's urban landscape.</w:t>
      </w:r>
    </w:p>
    <w:p>
      <w:pPr>
        <w:pStyle w:val="BodyText"/>
      </w:pPr>
      <w:r>
        <w:t xml:space="preserve">Lim, C. H., &amp; Abdullah, R. (2020).</w:t>
      </w:r>
      <w:r>
        <w:t xml:space="preserve"> </w:t>
      </w:r>
      <w:r>
        <w:rPr>
          <w:iCs/>
          <w:i/>
        </w:rPr>
        <w:t xml:space="preserve">The Impact of Climate Change on Fire Incidents in Peninsular Malaysia</w:t>
      </w:r>
      <w:r>
        <w:t xml:space="preserve">. Environmental Science and Policy, 10(1), 78-92.</w:t>
      </w:r>
    </w:p>
    <w:p>
      <w:pPr>
        <w:pStyle w:val="BodyText"/>
      </w:pPr>
      <w:r>
        <w:t xml:space="preserve">Climate change is altering the frequency and intensity of fire incidents. This study examines how rising temperatures and changing weather patterns in Malaysia affect fire risks, particularly in urban areas like Kuala Lumpur. It discusses the potential for increased electrical fires due to higher energy consumption for cooling and the risks associated with extreme weather events. This forward-looking research is critical for firefighters to anticipate future challenges and adapt their preparedness strategies to the changing climate conditions in Malaysia.</w:t>
      </w:r>
    </w:p>
    <w:bookmarkEnd w:id="20"/>
    <w:bookmarkStart w:id="21" w:name="conclusion"/>
    <w:p>
      <w:pPr>
        <w:pStyle w:val="Heading2"/>
      </w:pPr>
      <w:r>
        <w:t xml:space="preserve">Conclusion</w:t>
      </w:r>
    </w:p>
    <w:p>
      <w:pPr>
        <w:pStyle w:val="FirstParagraph"/>
      </w:pPr>
      <w:r>
        <w:t xml:space="preserve">The literature reviewed in this annotated bibliography underscores the multifaceted nature of firefighting in Malaysia, particularly in Kuala Lumpur. From the legal frameworks and urban planning constraints to the health risks and climate challenges, each source contributes to a deeper understanding of the profession. For firefighters, policymakers, and researchers, these documents provide a comprehensive foundation for enhancing safety, efficiency, and resilience in one of Southeast Asia's most dynamic cities.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Malaysia Kuala Lumpur</dc:title>
  <dc:creator/>
  <dc:language>en</dc:language>
  <cp:keywords/>
  <dcterms:created xsi:type="dcterms:W3CDTF">2026-08-07T19:56:41Z</dcterms:created>
  <dcterms:modified xsi:type="dcterms:W3CDTF">2026-08-07T19:56:41Z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