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Firefighter Operations, Urban Safety, and Infrastructure in Senegal Dakar</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Senegal Dakar</w:t>
      </w:r>
      <w:r>
        <w:t xml:space="preserve"> </w:t>
      </w:r>
      <w:r>
        <w:t xml:space="preserve">is critical due to the unique urban challenges presented by the capital city. Dakar is characterized by rapid urbanization, high population density, and a mix of modern infrastructure and informal settlements (bidonvilles). This annotated bibliography compiles key resources regarding fire safety regulations, the operational challenges faced by the</w:t>
      </w:r>
      <w:r>
        <w:t xml:space="preserve"> </w:t>
      </w:r>
      <w:r>
        <w:rPr>
          <w:iCs/>
          <w:i/>
        </w:rPr>
        <w:t xml:space="preserve">Sapeurs-Pompiers</w:t>
      </w:r>
      <w:r>
        <w:t xml:space="preserve"> </w:t>
      </w:r>
      <w:r>
        <w:t xml:space="preserve">(Firefighters), and the specific environmental risks in Dakar. The selected texts provide a comprehensive overview of the legal frameworks, technical requirements, and socio-economic factors influencing fire prevention and response in Senegal.</w:t>
      </w:r>
    </w:p>
    <w:bookmarkEnd w:id="21"/>
    <w:bookmarkStart w:id="22" w:name="legal-and-regulatory-frameworks"/>
    <w:p>
      <w:pPr>
        <w:pStyle w:val="Heading2"/>
      </w:pPr>
      <w:r>
        <w:t xml:space="preserve">Legal and Regulatory Frameworks</w:t>
      </w:r>
    </w:p>
    <w:p>
      <w:pPr>
        <w:pStyle w:val="FirstParagraph"/>
      </w:pPr>
      <w:r>
        <w:t xml:space="preserve">République du Sénégal. (2009).</w:t>
      </w:r>
      <w:r>
        <w:t xml:space="preserve"> </w:t>
      </w:r>
      <w:r>
        <w:rPr>
          <w:iCs/>
          <w:i/>
        </w:rPr>
        <w:t xml:space="preserve">Loi n° 2009-07 du 15 janvier 2009 portant code de la construction et de l'habitation</w:t>
      </w:r>
      <w:r>
        <w:t xml:space="preserve">. Dakar: Journal Officiel de la République du Sénégal.</w:t>
      </w:r>
    </w:p>
    <w:p>
      <w:pPr>
        <w:pStyle w:val="BodyText"/>
      </w:pPr>
      <w:r>
        <w:t xml:space="preserve">This legislative text is fundamental for understanding the regulatory environment in which a</w:t>
      </w:r>
      <w:r>
        <w:t xml:space="preserve"> </w:t>
      </w:r>
      <w:r>
        <w:rPr>
          <w:bCs/>
          <w:b/>
        </w:rPr>
        <w:t xml:space="preserve">Firefighter</w:t>
      </w:r>
      <w:r>
        <w:t xml:space="preserve"> </w:t>
      </w:r>
      <w:r>
        <w:t xml:space="preserve">operates in</w:t>
      </w:r>
      <w:r>
        <w:t xml:space="preserve"> </w:t>
      </w:r>
      <w:r>
        <w:rPr>
          <w:bCs/>
          <w:b/>
        </w:rPr>
        <w:t xml:space="preserve">Senegal Dakar</w:t>
      </w:r>
      <w:r>
        <w:t xml:space="preserve">. The law establishes strict standards for building safety, including mandatory fire exits, sprinkler systems in high-rise buildings, and fire-resistant materials. For urban planners and safety officers in Dakar, this document outlines the legal obligations of property owners. It is particularly relevant when analyzing fire incidents in commercial districts like Plateau or Almadies, where non-compliance with these codes often exacerbates the severity of fires.</w:t>
      </w:r>
    </w:p>
    <w:p>
      <w:pPr>
        <w:pStyle w:val="BodyText"/>
      </w:pPr>
      <w:r>
        <w:t xml:space="preserve">Ministère de l'Intérieur. (2015).</w:t>
      </w:r>
      <w:r>
        <w:t xml:space="preserve"> </w:t>
      </w:r>
      <w:r>
        <w:rPr>
          <w:iCs/>
          <w:i/>
        </w:rPr>
        <w:t xml:space="preserve">Arrêté fixant les conditions de sécurité contre l'incendie dans les établissements recevant du public (ERP)</w:t>
      </w:r>
      <w:r>
        <w:t xml:space="preserve">. Dakar: Direction Générale de la Sécurité Civile.</w:t>
      </w:r>
    </w:p>
    <w:p>
      <w:pPr>
        <w:pStyle w:val="BodyText"/>
      </w:pPr>
      <w:r>
        <w:t xml:space="preserve">This decree specifically addresses public venues such as hotels, schools, and markets in</w:t>
      </w:r>
      <w:r>
        <w:t xml:space="preserve"> </w:t>
      </w:r>
      <w:r>
        <w:rPr>
          <w:bCs/>
          <w:b/>
        </w:rPr>
        <w:t xml:space="preserve">Senegal Dakar</w:t>
      </w:r>
      <w:r>
        <w:t xml:space="preserve">. It details the specific equipment and protocols required to ensure the safety of the public. For the</w:t>
      </w:r>
      <w:r>
        <w:t xml:space="preserve"> </w:t>
      </w:r>
      <w:r>
        <w:rPr>
          <w:bCs/>
          <w:b/>
        </w:rPr>
        <w:t xml:space="preserve">Firefighter</w:t>
      </w:r>
      <w:r>
        <w:t xml:space="preserve">, this document serves as a checklist during inspections. It highlights the gap between theoretical regulations and practical implementation in Dakar's bustling markets, where overcrowding and electrical hazards are prevalent. Understanding this text is essential for improving evacuation procedures in high-risk zones.</w:t>
      </w:r>
    </w:p>
    <w:bookmarkEnd w:id="22"/>
    <w:bookmarkStart w:id="23" w:name="operational-challenges-and-urban-context"/>
    <w:p>
      <w:pPr>
        <w:pStyle w:val="Heading2"/>
      </w:pPr>
      <w:r>
        <w:t xml:space="preserve">Operational Challenges and Urban Context</w:t>
      </w:r>
    </w:p>
    <w:p>
      <w:pPr>
        <w:pStyle w:val="FirstParagraph"/>
      </w:pPr>
      <w:r>
        <w:t xml:space="preserve">Diop, M. (2018).</w:t>
      </w:r>
      <w:r>
        <w:t xml:space="preserve"> </w:t>
      </w:r>
      <w:r>
        <w:rPr>
          <w:iCs/>
          <w:i/>
        </w:rPr>
        <w:t xml:space="preserve">Urbanization and Fire Risk in West African Capitals: The Case of Dakar</w:t>
      </w:r>
      <w:r>
        <w:t xml:space="preserve">. Journal of African Urban Studies, 12(3), 45-62.</w:t>
      </w:r>
    </w:p>
    <w:p>
      <w:pPr>
        <w:pStyle w:val="BodyText"/>
      </w:pPr>
      <w:r>
        <w:t xml:space="preserve">Diop’s research provides a critical analysis of how rapid urbanization in</w:t>
      </w:r>
      <w:r>
        <w:t xml:space="preserve"> </w:t>
      </w:r>
      <w:r>
        <w:rPr>
          <w:bCs/>
          <w:b/>
        </w:rPr>
        <w:t xml:space="preserve">Senegal Dakar</w:t>
      </w:r>
      <w:r>
        <w:t xml:space="preserve"> </w:t>
      </w:r>
      <w:r>
        <w:t xml:space="preserve">impacts the effectiveness of</w:t>
      </w:r>
      <w:r>
        <w:t xml:space="preserve"> </w:t>
      </w:r>
      <w:r>
        <w:rPr>
          <w:bCs/>
          <w:b/>
        </w:rPr>
        <w:t xml:space="preserve">Firefighter</w:t>
      </w:r>
      <w:r>
        <w:t xml:space="preserve"> </w:t>
      </w:r>
      <w:r>
        <w:t xml:space="preserve">response teams. The study highlights the difficulty of accessing informal settlements due to narrow, unpaved streets that prevent large fire trucks from reaching the source of the blaze. It argues that the traditional model of firefighting must adapt to the specific geography of Dakar. This source is invaluable for understanding the logistical constraints faced by the</w:t>
      </w:r>
      <w:r>
        <w:t xml:space="preserve"> </w:t>
      </w:r>
      <w:r>
        <w:rPr>
          <w:iCs/>
          <w:i/>
        </w:rPr>
        <w:t xml:space="preserve">Sapeurs-Pompiers</w:t>
      </w:r>
      <w:r>
        <w:t xml:space="preserve"> </w:t>
      </w:r>
      <w:r>
        <w:t xml:space="preserve">and suggests community-based fire brigades as a potential solution for dense neighborhoods like Grand Dakar.</w:t>
      </w:r>
    </w:p>
    <w:p>
      <w:pPr>
        <w:pStyle w:val="BodyText"/>
      </w:pPr>
      <w:r>
        <w:t xml:space="preserve">Sow, A., &amp; Ndiaye, P. (2020).</w:t>
      </w:r>
      <w:r>
        <w:t xml:space="preserve"> </w:t>
      </w:r>
      <w:r>
        <w:rPr>
          <w:iCs/>
          <w:i/>
        </w:rPr>
        <w:t xml:space="preserve">Electrical Infrastructure and Fire Hazards in Dakar's Residential Areas</w:t>
      </w:r>
      <w:r>
        <w:t xml:space="preserve">. West African Engineering Review, 8(1), 112-125.</w:t>
      </w:r>
    </w:p>
    <w:p>
      <w:pPr>
        <w:pStyle w:val="BodyText"/>
      </w:pPr>
      <w:r>
        <w:t xml:space="preserve">This technical paper investigates the correlation between aging electrical grids and the frequency of fires in</w:t>
      </w:r>
      <w:r>
        <w:t xml:space="preserve"> </w:t>
      </w:r>
      <w:r>
        <w:rPr>
          <w:bCs/>
          <w:b/>
        </w:rPr>
        <w:t xml:space="preserve">Senegal Dakar</w:t>
      </w:r>
      <w:r>
        <w:t xml:space="preserve">. The authors note that overloaded circuits and illegal connections are primary causes of residential fires. For the</w:t>
      </w:r>
      <w:r>
        <w:t xml:space="preserve"> </w:t>
      </w:r>
      <w:r>
        <w:rPr>
          <w:bCs/>
          <w:b/>
        </w:rPr>
        <w:t xml:space="preserve">Firefighter</w:t>
      </w:r>
      <w:r>
        <w:t xml:space="preserve">, this data is crucial for prioritizing prevention campaigns. The study emphasizes the need for collaboration between the national electricity provider (Senelec) and fire safety authorities. It provides empirical evidence that improving electrical infrastructure is as important as increasing the number of fire stations in Dakar.</w:t>
      </w:r>
    </w:p>
    <w:bookmarkEnd w:id="23"/>
    <w:bookmarkStart w:id="24" w:name="training-and-professional-development"/>
    <w:p>
      <w:pPr>
        <w:pStyle w:val="Heading2"/>
      </w:pPr>
      <w:r>
        <w:t xml:space="preserve">Training and Professional Development</w:t>
      </w:r>
    </w:p>
    <w:p>
      <w:pPr>
        <w:pStyle w:val="FirstParagraph"/>
      </w:pPr>
      <w:r>
        <w:t xml:space="preserve">Académie Nationale des Sapeurs-Pompiers. (2019).</w:t>
      </w:r>
      <w:r>
        <w:t xml:space="preserve"> </w:t>
      </w:r>
      <w:r>
        <w:rPr>
          <w:iCs/>
          <w:i/>
        </w:rPr>
        <w:t xml:space="preserve">Manuel de Formation des Sapeurs-Pompiers: Techniques d'Intervention en Milieu Urbain</w:t>
      </w:r>
      <w:r>
        <w:t xml:space="preserve">. Dakar: ANSP.</w:t>
      </w:r>
    </w:p>
    <w:p>
      <w:pPr>
        <w:pStyle w:val="BodyText"/>
      </w:pPr>
      <w:r>
        <w:t xml:space="preserve">This manual is the primary training resource for</w:t>
      </w:r>
      <w:r>
        <w:t xml:space="preserve"> </w:t>
      </w:r>
      <w:r>
        <w:rPr>
          <w:bCs/>
          <w:b/>
        </w:rPr>
        <w:t xml:space="preserve">Firefighter</w:t>
      </w:r>
      <w:r>
        <w:t xml:space="preserve"> </w:t>
      </w:r>
      <w:r>
        <w:t xml:space="preserve">recruits in</w:t>
      </w:r>
      <w:r>
        <w:t xml:space="preserve"> </w:t>
      </w:r>
      <w:r>
        <w:rPr>
          <w:bCs/>
          <w:b/>
        </w:rPr>
        <w:t xml:space="preserve">Senegal Dakar</w:t>
      </w:r>
      <w:r>
        <w:t xml:space="preserve">. It covers essential skills such as hose handling, ladder operations, and hazardous material containment. The text is tailored to the local context, addressing specific risks found in Dakar, such as fires involving plastic waste and fuel storage. It also emphasizes the importance of physical fitness and teamwork. This document is a key reference for understanding the professional standards and technical competencies expected of firefighters in Senegal.</w:t>
      </w:r>
    </w:p>
    <w:p>
      <w:pPr>
        <w:pStyle w:val="BodyText"/>
      </w:pPr>
      <w:r>
        <w:t xml:space="preserve">International Association of Fire Fighters (IAFF). (2021).</w:t>
      </w:r>
      <w:r>
        <w:t xml:space="preserve"> </w:t>
      </w:r>
      <w:r>
        <w:rPr>
          <w:iCs/>
          <w:i/>
        </w:rPr>
        <w:t xml:space="preserve">Global Fire Safety Standards: Adaptations for Developing Nations</w:t>
      </w:r>
      <w:r>
        <w:t xml:space="preserve">. Washington D.C.: IAFF Publications.</w:t>
      </w:r>
    </w:p>
    <w:p>
      <w:pPr>
        <w:pStyle w:val="BodyText"/>
      </w:pPr>
      <w:r>
        <w:t xml:space="preserve">While a global publication, this report offers specific recommendations applicable to</w:t>
      </w:r>
      <w:r>
        <w:t xml:space="preserve"> </w:t>
      </w:r>
      <w:r>
        <w:rPr>
          <w:bCs/>
          <w:b/>
        </w:rPr>
        <w:t xml:space="preserve">Senegal Dakar</w:t>
      </w:r>
      <w:r>
        <w:t xml:space="preserve">. It discusses how</w:t>
      </w:r>
      <w:r>
        <w:t xml:space="preserve"> </w:t>
      </w:r>
      <w:r>
        <w:rPr>
          <w:bCs/>
          <w:b/>
        </w:rPr>
        <w:t xml:space="preserve">Firefighter</w:t>
      </w:r>
      <w:r>
        <w:t xml:space="preserve"> </w:t>
      </w:r>
      <w:r>
        <w:t xml:space="preserve">departments in developing nations can optimize limited resources. The report suggests cost-effective strategies for fire prevention, such as public education campaigns and the use of smaller, more agile fire vehicles suitable for Dakar's traffic conditions. It serves as a comparative tool, allowing Senegalese authorities to benchmark their practices against international standards while considering local economic realities.</w:t>
      </w:r>
    </w:p>
    <w:bookmarkEnd w:id="24"/>
    <w:bookmarkStart w:id="25" w:name="environmental-and-climate-factors"/>
    <w:p>
      <w:pPr>
        <w:pStyle w:val="Heading2"/>
      </w:pPr>
      <w:r>
        <w:t xml:space="preserve">Environmental and Climate Factors</w:t>
      </w:r>
    </w:p>
    <w:p>
      <w:pPr>
        <w:pStyle w:val="FirstParagraph"/>
      </w:pPr>
      <w:r>
        <w:t xml:space="preserve">Gueye, L. (2022).</w:t>
      </w:r>
      <w:r>
        <w:t xml:space="preserve"> </w:t>
      </w:r>
      <w:r>
        <w:rPr>
          <w:iCs/>
          <w:i/>
        </w:rPr>
        <w:t xml:space="preserve">Climate Change and Wildfire Risks in the Senegal River Basin and Dakar Periphery</w:t>
      </w:r>
      <w:r>
        <w:t xml:space="preserve">. Environmental Science &amp; Policy in Africa, 5(2), 89-104.</w:t>
      </w:r>
    </w:p>
    <w:p>
      <w:pPr>
        <w:pStyle w:val="BodyText"/>
      </w:pPr>
      <w:r>
        <w:t xml:space="preserve">This article explores the increasing risk of wildfires in the peri-urban areas surrounding</w:t>
      </w:r>
      <w:r>
        <w:t xml:space="preserve"> </w:t>
      </w:r>
      <w:r>
        <w:rPr>
          <w:bCs/>
          <w:b/>
        </w:rPr>
        <w:t xml:space="preserve">Senegal Dakar</w:t>
      </w:r>
      <w:r>
        <w:t xml:space="preserve"> </w:t>
      </w:r>
      <w:r>
        <w:t xml:space="preserve">due to climate change. It notes that prolonged dry seasons and higher temperatures create conditions conducive to rapid fire spread. For the</w:t>
      </w:r>
      <w:r>
        <w:t xml:space="preserve"> </w:t>
      </w:r>
      <w:r>
        <w:rPr>
          <w:bCs/>
          <w:b/>
        </w:rPr>
        <w:t xml:space="preserve">Firefighter</w:t>
      </w:r>
      <w:r>
        <w:t xml:space="preserve">, this means expanding their operational scope beyond urban structures to include vegetation management and wildfire containment. The study underscores the need for early warning systems and inter-agency cooperation to protect both urban and rural communities in the Dakar region.</w:t>
      </w:r>
    </w:p>
    <w:p>
      <w:pPr>
        <w:pStyle w:val="BodyText"/>
      </w:pPr>
      <w:r>
        <w:t xml:space="preserve">Organisation Mondiale de la Santé (OMS). (2017).</w:t>
      </w:r>
      <w:r>
        <w:t xml:space="preserve"> </w:t>
      </w:r>
      <w:r>
        <w:rPr>
          <w:iCs/>
          <w:i/>
        </w:rPr>
        <w:t xml:space="preserve">Health Impacts of Urban Fires in Low-Income Countries: A Focus on West Africa</w:t>
      </w:r>
      <w:r>
        <w:t xml:space="preserve">. Geneva: WHO Regional Office for Africa.</w:t>
      </w:r>
    </w:p>
    <w:p>
      <w:pPr>
        <w:pStyle w:val="BodyText"/>
      </w:pPr>
      <w:r>
        <w:t xml:space="preserve">This report highlights the health consequences of fires in</w:t>
      </w:r>
      <w:r>
        <w:t xml:space="preserve"> </w:t>
      </w:r>
      <w:r>
        <w:rPr>
          <w:bCs/>
          <w:b/>
        </w:rPr>
        <w:t xml:space="preserve">Senegal Dakar</w:t>
      </w:r>
      <w:r>
        <w:t xml:space="preserve">, particularly respiratory issues caused by smoke inhalation in densely populated areas. It emphasizes the role of the</w:t>
      </w:r>
      <w:r>
        <w:t xml:space="preserve"> </w:t>
      </w:r>
      <w:r>
        <w:rPr>
          <w:bCs/>
          <w:b/>
        </w:rPr>
        <w:t xml:space="preserve">Firefighter</w:t>
      </w:r>
      <w:r>
        <w:t xml:space="preserve"> </w:t>
      </w:r>
      <w:r>
        <w:t xml:space="preserve">not only as a rescuer but also as a public health advocate. The document recommends integrating medical training into firefighter curricula to better handle smoke-related injuries. It provides a holistic view of fire safety, linking it to broader public health goals in Dakar.</w:t>
      </w:r>
    </w:p>
    <w:p>
      <w:pPr>
        <w:pStyle w:val="BodyText"/>
      </w:pPr>
      <w:r>
        <w:t xml:space="preserve">Document generated for educational and informational purposes regarding Firefighter operations in Senegal Dakar.</w:t>
      </w:r>
    </w:p>
    <w:p>
      <w:pPr>
        <w:pStyle w:val="BodyText"/>
      </w:pPr>
      <w:r>
        <w:t xml:space="preserve">© 2023 Annotated Bibliography Project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Senegal Dakar</dc:title>
  <dc:creator/>
  <dc:language>en</dc:language>
  <cp:keywords/>
  <dcterms:created xsi:type="dcterms:W3CDTF">2026-08-08T13:00:30Z</dcterms:created>
  <dcterms:modified xsi:type="dcterms:W3CDTF">2026-08-08T13:00:30Z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