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Firefighting</w:t>
      </w:r>
      <w:r>
        <w:t xml:space="preserve"> </w:t>
      </w:r>
      <w:r>
        <w:t xml:space="preserve">Operations</w:t>
      </w:r>
      <w:r>
        <w:t xml:space="preserve"> </w:t>
      </w:r>
      <w:r>
        <w:t xml:space="preserve">and</w:t>
      </w:r>
      <w:r>
        <w:t xml:space="preserve"> </w:t>
      </w:r>
      <w:r>
        <w:t xml:space="preserve">Safety</w:t>
      </w:r>
      <w:r>
        <w:t xml:space="preserve"> </w:t>
      </w:r>
      <w:r>
        <w:t xml:space="preserve">in</w:t>
      </w:r>
      <w:r>
        <w:t xml:space="preserve"> </w:t>
      </w:r>
      <w:r>
        <w:t xml:space="preserve">Ankara,</w:t>
      </w:r>
      <w:r>
        <w:t xml:space="preserve"> </w:t>
      </w:r>
      <w:r>
        <w:t xml:space="preserve">Turkey</w:t>
      </w:r>
    </w:p>
    <w:bookmarkStart w:id="21" w:name="annotated-bibliography"/>
    <w:p>
      <w:pPr>
        <w:pStyle w:val="Heading1"/>
      </w:pPr>
      <w:r>
        <w:t xml:space="preserve">Annotated Bibliography</w:t>
      </w:r>
    </w:p>
    <w:bookmarkStart w:id="20" w:name="X443675a994361c682b043db84ea646997fbe9ae"/>
    <w:p>
      <w:pPr>
        <w:pStyle w:val="Heading2"/>
      </w:pPr>
      <w:r>
        <w:t xml:space="preserve">Firefighter Operations, Urban Safety, and Regulatory Frameworks in Ankara, Turkey</w:t>
      </w:r>
    </w:p>
    <w:p>
      <w:pPr>
        <w:pStyle w:val="FirstParagraph"/>
      </w:pPr>
      <w:r>
        <w:t xml:space="preserve">Prepared for: Urban Safety Planning Committee</w:t>
      </w:r>
      <w:r>
        <w:br/>
      </w:r>
      <w:r>
        <w:t xml:space="preserve">Location Focus: Ankara, Turkey</w:t>
      </w:r>
      <w:r>
        <w:br/>
      </w:r>
      <w:r>
        <w:t xml:space="preserve">Subject: Firefighter Protocols and Infrastructure</w:t>
      </w:r>
    </w:p>
    <w:bookmarkEnd w:id="20"/>
    <w:bookmarkEnd w:id="21"/>
    <w:p>
      <w:pPr>
        <w:pStyle w:val="BodyText"/>
      </w:pPr>
      <w:r>
        <w:t xml:space="preserve">This annotated bibliography compiles essential literature regarding the role, training, and operational challenges of firefighters within the context of Ankara, Turkey. As the capital city, Ankara presents unique urban planning challenges, including rapid expansion, high-density residential areas, and specific seismic risks that intersect with fire safety. The selected sources examine the legal frameworks governing the Turkish Fire Department, the specific environmental hazards of the Central Anatolian region, and the comparative efficacy of modern firefighting technologies in Turkish metropolitan centers. These resources are critical for understanding how firefighters in Ankara mitigate risks associated with both structural fires and natural disasters.</w:t>
      </w:r>
    </w:p>
    <w:p>
      <w:pPr>
        <w:pStyle w:val="BodyText"/>
      </w:pPr>
      <w:r>
        <w:t xml:space="preserve"> </w:t>
      </w:r>
      <w:r>
        <w:t xml:space="preserve">Ministry of Interior of the Republic of Turkey. (2021).</w:t>
      </w:r>
      <w:r>
        <w:t xml:space="preserve"> </w:t>
      </w:r>
      <w:r>
        <w:rPr>
          <w:iCs/>
          <w:i/>
        </w:rPr>
        <w:t xml:space="preserve">Firefighting and Rescue Services Regulation (Yangınla Mücadele ve Kurtarma Hizmetleri Yönetmeliği)</w:t>
      </w:r>
      <w:r>
        <w:t xml:space="preserve">. Ankara: Official Gazette of the Republic of Turkey.</w:t>
      </w:r>
      <w:r>
        <w:t xml:space="preserve"> </w:t>
      </w:r>
    </w:p>
    <w:p>
      <w:pPr>
        <w:pStyle w:val="BodyText"/>
      </w:pPr>
      <w:r>
        <w:t xml:space="preserve">This primary legal document outlines the statutory duties, organizational structure, and operational mandates of the firefighting services in Turkey. For the context of Ankara, this regulation is pivotal as it defines the jurisdiction of the Ankara Metropolitan Municipality Fire Department. The text details the requirements for firefighter training, equipment standards, and response protocols. It is particularly relevant for understanding the legal authority firefighters possess during emergency evacuations in Ankara's high-rise districts. The document serves as the foundational reference for all municipal fire safety policies in the capital.</w:t>
      </w:r>
    </w:p>
    <w:p>
      <w:pPr>
        <w:pStyle w:val="BodyText"/>
      </w:pPr>
      <w:r>
        <w:t xml:space="preserve"> </w:t>
      </w:r>
      <w:r>
        <w:t xml:space="preserve">Yılmaz, H., &amp; Kaya, M. (2022). "Urban Fire Safety Challenges in Rapidly Growing Turkish Metropolises: A Case Study of Ankara."</w:t>
      </w:r>
      <w:r>
        <w:t xml:space="preserve"> </w:t>
      </w:r>
      <w:r>
        <w:rPr>
          <w:iCs/>
          <w:i/>
        </w:rPr>
        <w:t xml:space="preserve">Journal of Disaster Research and Management</w:t>
      </w:r>
      <w:r>
        <w:t xml:space="preserve">, 15(3), 112-129.</w:t>
      </w:r>
      <w:r>
        <w:t xml:space="preserve"> </w:t>
      </w:r>
    </w:p>
    <w:p>
      <w:pPr>
        <w:pStyle w:val="BodyText"/>
      </w:pPr>
      <w:r>
        <w:t xml:space="preserve">This peer-reviewed article provides a critical analysis of the specific challenges faced by firefighters in Ankara due to the city's rapid urbanization. The authors highlight the prevalence of informal settlements and the lack of adequate fire hydrant infrastructure in older neighborhoods such as Çankaya and Keçiören. The study argues that traditional firefighting methods are often insufficient in these dense areas, necessitating a shift toward community-based fire prevention programs. This source is essential for understanding the socio-spatial factors that complicate the work of firefighters in Ankara and offers data-driven recommendations for municipal planning.</w:t>
      </w:r>
    </w:p>
    <w:p>
      <w:pPr>
        <w:pStyle w:val="BodyText"/>
      </w:pPr>
      <w:r>
        <w:t xml:space="preserve"> </w:t>
      </w:r>
      <w:r>
        <w:t xml:space="preserve">Turkish Red Crescent Society (Kızılay). (2023).</w:t>
      </w:r>
      <w:r>
        <w:t xml:space="preserve"> </w:t>
      </w:r>
      <w:r>
        <w:rPr>
          <w:iCs/>
          <w:i/>
        </w:rPr>
        <w:t xml:space="preserve">Integrated Emergency Response Protocols: Fire and Medical Coordination in Central Anatolia</w:t>
      </w:r>
      <w:r>
        <w:t xml:space="preserve">. Ankara: Kızılay Publications.</w:t>
      </w:r>
      <w:r>
        <w:t xml:space="preserve"> </w:t>
      </w:r>
    </w:p>
    <w:p>
      <w:pPr>
        <w:pStyle w:val="BodyText"/>
      </w:pPr>
      <w:r>
        <w:t xml:space="preserve">This technical manual details the collaborative protocols between the Turkish Fire Department and the Turkish Red Crescent Society. In Ankara, where traffic congestion can delay emergency response times, this document outlines strategies for synchronized deployment of firefighting and medical units. It emphasizes the role of the firefighter not only in extinguishing flames but also in initial triage and rescue operations. The manual is highly relevant for operational planning, offering specific guidelines for handling mass casualty incidents in Ankara's urban core, thereby enhancing the overall efficiency of emergency services.</w:t>
      </w:r>
    </w:p>
    <w:p>
      <w:pPr>
        <w:pStyle w:val="BodyText"/>
      </w:pPr>
      <w:r>
        <w:t xml:space="preserve"> </w:t>
      </w:r>
      <w:r>
        <w:t xml:space="preserve">Demir, S. (2020). "Seismic-Fire Interaction Risks in Ankara: Implications for Firefighter Safety and Structural Integrity."</w:t>
      </w:r>
      <w:r>
        <w:t xml:space="preserve"> </w:t>
      </w:r>
      <w:r>
        <w:rPr>
          <w:iCs/>
          <w:i/>
        </w:rPr>
        <w:t xml:space="preserve">International Journal of Building Pathology and Adaptation</w:t>
      </w:r>
      <w:r>
        <w:t xml:space="preserve">, 38(4), 450-468.</w:t>
      </w:r>
      <w:r>
        <w:t xml:space="preserve"> </w:t>
      </w:r>
    </w:p>
    <w:p>
      <w:pPr>
        <w:pStyle w:val="BodyText"/>
      </w:pPr>
      <w:r>
        <w:t xml:space="preserve">Given Turkey's location on active fault lines, this article examines the dual threat of earthquakes and subsequent fires in Ankara. The author analyzes historical data to demonstrate how structural damage from seismic activity can exacerbate fire spread, creating hazardous conditions for firefighters. The study recommends specialized training for Ankara's firefighters in assessing structural stability before entering compromised buildings. This source is crucial for developing safety protocols that protect firefighters from secondary disasters, a significant concern in the capital's seismic zone.</w:t>
      </w:r>
    </w:p>
    <w:p>
      <w:pPr>
        <w:pStyle w:val="BodyText"/>
      </w:pPr>
      <w:r>
        <w:t xml:space="preserve"> </w:t>
      </w:r>
      <w:r>
        <w:t xml:space="preserve">Ankara Metropolitan Municipality. (2022).</w:t>
      </w:r>
      <w:r>
        <w:t xml:space="preserve"> </w:t>
      </w:r>
      <w:r>
        <w:rPr>
          <w:iCs/>
          <w:i/>
        </w:rPr>
        <w:t xml:space="preserve">Annual Report on Fire Incidents and Prevention Strategies</w:t>
      </w:r>
      <w:r>
        <w:t xml:space="preserve">. Ankara: Directorate of Fire Department.</w:t>
      </w:r>
      <w:r>
        <w:t xml:space="preserve"> </w:t>
      </w:r>
    </w:p>
    <w:p>
      <w:pPr>
        <w:pStyle w:val="BodyText"/>
      </w:pPr>
      <w:r>
        <w:t xml:space="preserve">This official municipal report provides comprehensive statistical data on fire incidents across Ankara's districts over the past fiscal year. It categorizes fires by cause, including electrical faults, cooking accidents, and arson, offering insights into the most common risks faced by the city's residents. The report also evaluates the performance of the firefighting fleet and response times. For policymakers and safety officers, this document is an invaluable resource for identifying high-risk areas and allocating resources effectively to support firefighters in their preventive and reactive duties.</w:t>
      </w:r>
    </w:p>
    <w:p>
      <w:pPr>
        <w:pStyle w:val="BodyText"/>
      </w:pPr>
      <w:r>
        <w:t xml:space="preserve"> </w:t>
      </w:r>
      <w:r>
        <w:t xml:space="preserve">International Association of Fire Fighters (IAFF). (2021).</w:t>
      </w:r>
      <w:r>
        <w:t xml:space="preserve"> </w:t>
      </w:r>
      <w:r>
        <w:rPr>
          <w:iCs/>
          <w:i/>
        </w:rPr>
        <w:t xml:space="preserve">Global Standards for Firefighter Occupational Health and Safety: Application in Emerging Economies</w:t>
      </w:r>
      <w:r>
        <w:t xml:space="preserve">. Washington, D.C.: IAFF Press.</w:t>
      </w:r>
      <w:r>
        <w:t xml:space="preserve"> </w:t>
      </w:r>
    </w:p>
    <w:p>
      <w:pPr>
        <w:pStyle w:val="BodyText"/>
      </w:pPr>
      <w:r>
        <w:t xml:space="preserve">While a global publication, this text is highly applicable to the Turkish context. It outlines international best practices for protecting firefighters from occupational hazards, including smoke inhalation, heat stress, and psychological trauma. The section on emerging economies discusses the challenges of implementing these standards in regions with limited resources, which resonates with the ongoing modernization efforts of the Ankara Fire Department. This source provides a benchmark for evaluating the current safety equipment and health protocols provided to firefighters in Turkey, advocating for improvements to meet global standards.</w:t>
      </w:r>
    </w:p>
    <w:p>
      <w:pPr>
        <w:pStyle w:val="BodyText"/>
      </w:pPr>
      <w:r>
        <w:t xml:space="preserve"> </w:t>
      </w:r>
      <w:r>
        <w:t xml:space="preserve">Öztürk, A., &amp; Çelik, B. (2023). "The Role of Technology in Modern Firefighting: Drone Usage and Thermal Imaging in Ankara."</w:t>
      </w:r>
      <w:r>
        <w:t xml:space="preserve"> </w:t>
      </w:r>
      <w:r>
        <w:rPr>
          <w:iCs/>
          <w:i/>
        </w:rPr>
        <w:t xml:space="preserve">Turkish Journal of Engineering and Environmental Sciences</w:t>
      </w:r>
      <w:r>
        <w:t xml:space="preserve">, 47(2), 201-215.</w:t>
      </w:r>
      <w:r>
        <w:t xml:space="preserve"> </w:t>
      </w:r>
    </w:p>
    <w:p>
      <w:pPr>
        <w:pStyle w:val="BodyText"/>
      </w:pPr>
      <w:r>
        <w:t xml:space="preserve">This recent study investigates the integration of advanced technologies, such as drones and thermal imaging cameras, into the operations of Ankara's firefighting units. The authors present case studies where these technologies significantly improved situational awareness and reduced response times in complex urban environments. The article argues that adopting such innovations is essential for Ankara to manage its growing population and complex infrastructure. This source is vital for understanding the technological evolution of the firefighting profession in Turkey and its potential to enhance operational effectiveness and firefighter safety.</w:t>
      </w:r>
    </w:p>
    <w:p>
      <w:pPr>
        <w:pStyle w:val="BodyText"/>
      </w:pPr>
      <w:r>
        <w:t xml:space="preserve"> </w:t>
      </w:r>
      <w:r>
        <w:t xml:space="preserve">General Directorate of Forestry of Turkey. (2022).</w:t>
      </w:r>
      <w:r>
        <w:t xml:space="preserve"> </w:t>
      </w:r>
      <w:r>
        <w:rPr>
          <w:iCs/>
          <w:i/>
        </w:rPr>
        <w:t xml:space="preserve">Forest Fire Management and Prevention in the Ankara Region</w:t>
      </w:r>
      <w:r>
        <w:t xml:space="preserve">. Ankara: Forestry Publications.</w:t>
      </w:r>
      <w:r>
        <w:t xml:space="preserve"> </w:t>
      </w:r>
    </w:p>
    <w:p>
      <w:pPr>
        <w:pStyle w:val="BodyText"/>
      </w:pPr>
      <w:r>
        <w:t xml:space="preserve">Ankara is surrounded by extensive forested areas, such as the Beypazarı and Çubuk forests, which are prone to wildfires during the dry summer months. This document outlines the strategies employed by the General Directorate of Forestry in collaboration with municipal firefighters to prevent and combat forest fires. It details the seasonal deployment of firefighting resources and the importance of public awareness campaigns. This source is critical for understanding the dual role of Ankara's firefighters in protecting both urban structures and the surrounding natural environment from fire hazards.</w:t>
      </w:r>
    </w:p>
    <w:p>
      <w:pPr>
        <w:pStyle w:val="BodyText"/>
      </w:pPr>
      <w:r>
        <w:t xml:space="preserve">© 2023 Annotated Bibliography on Firefighter Operations in Ankara.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Firefighting Operations and Safety in Ankara, Turkey</dc:title>
  <dc:creator/>
  <dc:language>en</dc:language>
  <cp:keywords/>
  <dcterms:created xsi:type="dcterms:W3CDTF">2026-08-08T01:34:40Z</dcterms:created>
  <dcterms:modified xsi:type="dcterms:W3CDTF">2026-08-08T01:34:40Z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