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Safety</w:t>
      </w:r>
      <w:r>
        <w:t xml:space="preserve"> </w:t>
      </w:r>
      <w:r>
        <w:t xml:space="preserve">and</w:t>
      </w:r>
      <w:r>
        <w:t xml:space="preserve"> </w:t>
      </w:r>
      <w:r>
        <w:t xml:space="preserve">Operations</w:t>
      </w:r>
      <w:r>
        <w:t xml:space="preserve"> </w:t>
      </w:r>
      <w:r>
        <w:t xml:space="preserve">in</w:t>
      </w:r>
      <w:r>
        <w:t xml:space="preserve"> </w:t>
      </w:r>
      <w:r>
        <w:t xml:space="preserve">Tashkent,</w:t>
      </w:r>
      <w:r>
        <w:t xml:space="preserve"> </w:t>
      </w:r>
      <w:r>
        <w:t xml:space="preserve">Uzbekistan</w:t>
      </w:r>
    </w:p>
    <w:bookmarkStart w:id="21" w:name="X6671cd8d18d40af7ee9466e6cabd1b0c09e5ac4"/>
    <w:p>
      <w:pPr>
        <w:pStyle w:val="Heading1"/>
      </w:pPr>
      <w:r>
        <w:t xml:space="preserve">Annotated Bibliography: Firefighter Operations and Safety in Tashkent, Uzbekistan</w:t>
      </w:r>
    </w:p>
    <w:p>
      <w:pPr>
        <w:pStyle w:val="FirstParagraph"/>
      </w:pPr>
      <w:r>
        <w:t xml:space="preserve">This annotated bibliography compiles essential resources regarding the role, training, and operational challenges of firefighters within the context of Tashkent, Uzbekistan. As the capital city of Uzbekistan experiences rapid urbanization and industrial growth, the demand for robust fire safety protocols has intensified. The selected sources address the specific environmental conditions of the region, the legacy of Soviet-era infrastructure, and the modernization efforts currently underway within the State Fire Service of the Ministry of Emergency Situations of the Republic of Uzbekistan. These references provide a comprehensive overview for policymakers, emergency responders, and urban planners dedicated to enhancing public safety in Tashkent.</w:t>
      </w:r>
    </w:p>
    <w:bookmarkStart w:id="20" w:name="references"/>
    <w:p>
      <w:pPr>
        <w:pStyle w:val="Heading2"/>
      </w:pPr>
      <w:r>
        <w:t xml:space="preserve">References</w:t>
      </w:r>
    </w:p>
    <w:p>
      <w:pPr>
        <w:pStyle w:val="FirstParagraph"/>
      </w:pPr>
      <w:r>
        <w:t xml:space="preserve">Ministry of Emergency Situations of the Republic of Uzbekistan. (2023).</w:t>
      </w:r>
      <w:r>
        <w:t xml:space="preserve"> </w:t>
      </w:r>
      <w:r>
        <w:rPr>
          <w:iCs/>
          <w:i/>
        </w:rPr>
        <w:t xml:space="preserve">Annual Report on Fire Safety and Emergency Response in Tashkent City</w:t>
      </w:r>
      <w:r>
        <w:t xml:space="preserve">. Tashkent: MES Press.</w:t>
      </w:r>
    </w:p>
    <w:p>
      <w:pPr>
        <w:pStyle w:val="BodyText"/>
      </w:pPr>
      <w:r>
        <w:t xml:space="preserve">This official government report provides critical statistical data regarding fire incidents in Tashkent over the past fiscal year. It details the frequency of residential fires, industrial accidents, and vehicle-related emergencies. The document is particularly valuable for understanding the current workload of firefighters in the capital. It highlights specific challenges unique to Tashkent, such as the high density of multi-story residential buildings and the prevalence of electrical faults during peak summer heat. The report also outlines the Ministry's strategic goals for upgrading firefighting equipment and improving response times in the rapidly expanding districts of the city.</w:t>
      </w:r>
    </w:p>
    <w:p>
      <w:pPr>
        <w:pStyle w:val="BodyText"/>
      </w:pPr>
      <w:r>
        <w:t xml:space="preserve">Karimov, A., &amp; Smith, J. (2022). "Modernizing Firefighting Infrastructure in Central Asian Capitals: A Case Study of Tashkent."</w:t>
      </w:r>
      <w:r>
        <w:t xml:space="preserve"> </w:t>
      </w:r>
      <w:r>
        <w:rPr>
          <w:iCs/>
          <w:i/>
        </w:rPr>
        <w:t xml:space="preserve">Journal of Urban Safety and Emergency Management</w:t>
      </w:r>
      <w:r>
        <w:t xml:space="preserve">, 15(3), 45-62.</w:t>
      </w:r>
    </w:p>
    <w:p>
      <w:pPr>
        <w:pStyle w:val="BodyText"/>
      </w:pPr>
      <w:r>
        <w:t xml:space="preserve">This peer-reviewed article examines the transition of Tashkent's fire service from Soviet-era methodologies to modern international standards. The authors analyze the integration of new fire trucks, communication systems, and protective gear for firefighters. The study emphasizes the importance of adapting training programs to the specific architectural landscape of Tashkent, which includes a mix of historic structures and modern high-rises. It argues that while hardware upgrades are visible, the cultural shift towards proactive fire prevention education among the public is equally vital for the safety of both citizens and firefighters.</w:t>
      </w:r>
    </w:p>
    <w:p>
      <w:pPr>
        <w:pStyle w:val="BodyText"/>
      </w:pPr>
      <w:r>
        <w:t xml:space="preserve">World Bank Group. (2021).</w:t>
      </w:r>
      <w:r>
        <w:t xml:space="preserve"> </w:t>
      </w:r>
      <w:r>
        <w:rPr>
          <w:iCs/>
          <w:i/>
        </w:rPr>
        <w:t xml:space="preserve">Uzbekistan: Urban Resilience and Disaster Risk Reduction Project</w:t>
      </w:r>
      <w:r>
        <w:t xml:space="preserve">. Washington, D.C.: World Bank Publications.</w:t>
      </w:r>
    </w:p>
    <w:p>
      <w:pPr>
        <w:pStyle w:val="BodyText"/>
      </w:pPr>
      <w:r>
        <w:t xml:space="preserve">This comprehensive report addresses disaster risk reduction strategies across Uzbekistan, with a significant focus on Tashkent. It discusses the role of firefighters not only in extinguishing fires but also in managing broader emergencies such as floods and building collapses. The document provides technical recommendations for improving water supply systems for firefighting purposes, a critical issue in Tashkent due to aging infrastructure. It serves as a key resource for understanding the financial and logistical support available for enhancing the capabilities of the local fire service.</w:t>
      </w:r>
    </w:p>
    <w:p>
      <w:pPr>
        <w:pStyle w:val="BodyText"/>
      </w:pPr>
      <w:r>
        <w:t xml:space="preserve">International Association of Fire Fighters (IAFF). (2020).</w:t>
      </w:r>
      <w:r>
        <w:t xml:space="preserve"> </w:t>
      </w:r>
      <w:r>
        <w:rPr>
          <w:iCs/>
          <w:i/>
        </w:rPr>
        <w:t xml:space="preserve">Global Standards for Firefighter Health and Safety in Arid Climates</w:t>
      </w:r>
      <w:r>
        <w:t xml:space="preserve">. Washington, D.C.: IAFF.</w:t>
      </w:r>
    </w:p>
    <w:p>
      <w:pPr>
        <w:pStyle w:val="BodyText"/>
      </w:pPr>
      <w:r>
        <w:t xml:space="preserve">Although a global publication, this manual is highly relevant to firefighters in Tashkent due to the region's continental climate with hot, dry summers. The text outlines specific health risks associated with wearing heavy protective gear in high temperatures, a common condition for firefighters in Uzbekistan. It provides guidelines for hydration, heat stress management, and equipment maintenance in dusty environments. This resource is essential for local training academies aiming to reduce occupational illnesses and ensure the long-term well-being of their personnel.</w:t>
      </w:r>
    </w:p>
    <w:p>
      <w:pPr>
        <w:pStyle w:val="BodyText"/>
      </w:pPr>
      <w:r>
        <w:t xml:space="preserve">Tashkent City Executive Committee. (2023).</w:t>
      </w:r>
      <w:r>
        <w:t xml:space="preserve"> </w:t>
      </w:r>
      <w:r>
        <w:rPr>
          <w:iCs/>
          <w:i/>
        </w:rPr>
        <w:t xml:space="preserve">Regulations on Fire Safety in High-Rise Residential Buildings</w:t>
      </w:r>
      <w:r>
        <w:t xml:space="preserve">. Tashkent: Local Government Press.</w:t>
      </w:r>
    </w:p>
    <w:p>
      <w:pPr>
        <w:pStyle w:val="BodyText"/>
      </w:pPr>
      <w:r>
        <w:t xml:space="preserve">This regulatory document outlines the legal requirements for fire safety in Tashkent's growing number of high-rise apartment complexes. It specifies the responsibilities of building owners, management companies, and the fire service. For firefighters, this document is crucial as it defines the expected safety features in modern buildings, such as sprinkler systems and emergency exits. Understanding these regulations helps firefighters anticipate building layouts and potential hazards during rescue operations, thereby improving operational efficiency and safety.</w:t>
      </w:r>
    </w:p>
    <w:p>
      <w:pPr>
        <w:pStyle w:val="BodyText"/>
      </w:pPr>
      <w:r>
        <w:t xml:space="preserve">Rahimov, B. (2019). "Challenges of Firefighting in Historic Districts of Tashkent."</w:t>
      </w:r>
      <w:r>
        <w:t xml:space="preserve"> </w:t>
      </w:r>
      <w:r>
        <w:rPr>
          <w:iCs/>
          <w:i/>
        </w:rPr>
        <w:t xml:space="preserve">Central Asian Journal of Heritage and Safety</w:t>
      </w:r>
      <w:r>
        <w:t xml:space="preserve">, 8(2), 112-125.</w:t>
      </w:r>
    </w:p>
    <w:p>
      <w:pPr>
        <w:pStyle w:val="BodyText"/>
      </w:pPr>
      <w:r>
        <w:t xml:space="preserve">This article focuses on the unique difficulties faced by firefighters when operating in Tashkent's historic areas, such as the Khast Imom complex and old bazaar districts. The author discusses the limitations imposed by narrow streets, which can hinder the access of large fire trucks, and the flammability of traditional wooden structures. The paper suggests specialized training and the use of smaller, agile firefighting vehicles for these zones. It is a vital read for understanding the intersection of cultural preservation and emergency response in the capital.</w:t>
      </w:r>
    </w:p>
    <w:p>
      <w:pPr>
        <w:pStyle w:val="BodyText"/>
      </w:pPr>
      <w:r>
        <w:t xml:space="preserve">United Nations Office for Disaster Risk Reduction (UNDRR). (2022).</w:t>
      </w:r>
      <w:r>
        <w:t xml:space="preserve"> </w:t>
      </w:r>
      <w:r>
        <w:rPr>
          <w:iCs/>
          <w:i/>
        </w:rPr>
        <w:t xml:space="preserve">Community-Based Disaster Risk Management in Uzbekistan</w:t>
      </w:r>
      <w:r>
        <w:t xml:space="preserve">. Geneva: UNDRR.</w:t>
      </w:r>
    </w:p>
    <w:p>
      <w:pPr>
        <w:pStyle w:val="BodyText"/>
      </w:pPr>
      <w:r>
        <w:t xml:space="preserve">This report highlights the importance of community involvement in fire prevention and response. It details pilot programs in Tashkent where local residents are trained to assist professional firefighters in the initial stages of a fire. The document argues that empowering communities can significantly reduce the severity of incidents and the risk to firefighters. It provides case studies and best practices that can be adopted by local authorities to foster a culture of safety and cooperation between the public and the fire service.</w:t>
      </w:r>
    </w:p>
    <w:p>
      <w:pPr>
        <w:pStyle w:val="BodyText"/>
      </w:pPr>
      <w:r>
        <w:t xml:space="preserve">National University of Uzbekistan. (2023).</w:t>
      </w:r>
      <w:r>
        <w:t xml:space="preserve"> </w:t>
      </w:r>
      <w:r>
        <w:rPr>
          <w:iCs/>
          <w:i/>
        </w:rPr>
        <w:t xml:space="preserve">Research on the Psychological Impact of Emergency Response on Firefighters in Tashkent</w:t>
      </w:r>
      <w:r>
        <w:t xml:space="preserve">. Tashkent: University Press.</w:t>
      </w:r>
    </w:p>
    <w:p>
      <w:pPr>
        <w:pStyle w:val="BodyText"/>
      </w:pPr>
      <w:r>
        <w:t xml:space="preserve">This academic study investigates the mental health challenges faced by firefighters in Tashkent. It explores the stressors associated with high-risk operations, long shifts, and exposure to traumatic events. The research highlights a gap in psychological support services for emergency responders in Uzbekistan and recommends the implementation of counseling programs and peer support networks. This resource is critical for developing a holistic approach to firefighter welfare, ensuring that mental resilience is prioritized alongside physical training and equipment.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Safety and Operations in Tashkent, Uzbekistan</dc:title>
  <dc:creator/>
  <dc:language>en</dc:language>
  <cp:keywords/>
  <dcterms:created xsi:type="dcterms:W3CDTF">2026-08-08T08:01:47Z</dcterms:created>
  <dcterms:modified xsi:type="dcterms:W3CDTF">2026-08-08T08:01:47Z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