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Bangladesh</w:t>
      </w:r>
      <w:r>
        <w:t xml:space="preserve"> </w:t>
      </w:r>
      <w:r>
        <w:t xml:space="preserve">Dhaka</w:t>
      </w:r>
    </w:p>
    <w:bookmarkStart w:id="24" w:name="X058cd6db35feb35b7795b56d1cb453751143aeb"/>
    <w:p>
      <w:pPr>
        <w:pStyle w:val="Heading1"/>
      </w:pPr>
      <w:r>
        <w:t xml:space="preserve">Annotated Bibliography: The Role of Geologists in Bangladesh Dhaka</w:t>
      </w:r>
    </w:p>
    <w:p>
      <w:pPr>
        <w:pStyle w:val="FirstParagraph"/>
      </w:pPr>
      <w:r>
        <w:t xml:space="preserve">This annotated bibliography compiles essential literature regarding the geological landscape of Bangladesh, with a specific focus on the capital city, Dhaka. The region is characterized by complex sedimentary structures, high seismic risk, and significant groundwater challenges. The following entries highlight the critical work of geologists in assessing soil stability, managing aquifers, and mitigating natural hazards. These resources are vital for urban planners, environmental scientists, and civil engineers operating within the Dhaka metropolitan area.</w:t>
      </w:r>
    </w:p>
    <w:bookmarkStart w:id="20" w:name="seismic-risk-and-tectonic-stability"/>
    <w:p>
      <w:pPr>
        <w:pStyle w:val="Heading2"/>
      </w:pPr>
      <w:r>
        <w:t xml:space="preserve">Seismic Risk and Tectonic Stability</w:t>
      </w:r>
    </w:p>
    <w:p>
      <w:pPr>
        <w:pStyle w:val="FirstParagraph"/>
      </w:pPr>
      <w:r>
        <w:t xml:space="preserve">Khan, M. A., &amp; Alam, M. M. (2018). Seismic Hazard Assessment of Dhaka City: Implications for Urban Infrastructure. Journal of Geological Society of Bangladesh, 42(1), 45-62.</w:t>
      </w:r>
    </w:p>
    <w:p>
      <w:pPr>
        <w:pStyle w:val="BodyText"/>
      </w:pPr>
      <w:r>
        <w:t xml:space="preserve">This study provides a comprehensive analysis of the seismic vulnerability of Dhaka. The authors, prominent geologists in Bangladesh, utilize probabilistic seismic hazard analysis (PSHA) to map ground motion intensities across the capital. The research highlights that Dhaka sits on a thick layer of alluvial soil which amplifies seismic waves, posing a severe threat to high-rise buildings. This source is crucial for understanding why geologists in Dhaka must collaborate closely with structural engineers to enforce stricter building codes. It serves as a foundational text for hazard mitigation strategies in the region.</w:t>
      </w:r>
    </w:p>
    <w:p>
      <w:pPr>
        <w:pStyle w:val="BodyText"/>
      </w:pPr>
      <w:r>
        <w:t xml:space="preserve">Hossain, M. S., &amp; Rahman, M. A. (2020). Active Faults and Neotectonics in the Dhaka Basin. International Journal of Geosciences, 11(4), 301-315.</w:t>
      </w:r>
    </w:p>
    <w:p>
      <w:pPr>
        <w:pStyle w:val="BodyText"/>
      </w:pPr>
      <w:r>
        <w:t xml:space="preserve">Focusing on the neotectonic activity surrounding the Dhaka Basin, this paper identifies several active fault lines that traverse the metropolitan area. The authors argue that the rapid urbanization of Dhaka has obscured many geological markers, making fieldwork by geologists increasingly difficult yet essential. The bibliography entry is significant as it documents the specific geological risks associated with the city's expansion into previously undeveloped floodplains. It is a key reference for land-use planning and risk assessment in Bangladesh.</w:t>
      </w:r>
    </w:p>
    <w:bookmarkEnd w:id="20"/>
    <w:bookmarkStart w:id="21" w:name="X0eac7f08a1ba42885aa3cc9d06108e63af508a7"/>
    <w:p>
      <w:pPr>
        <w:pStyle w:val="Heading2"/>
      </w:pPr>
      <w:r>
        <w:t xml:space="preserve">Groundwater Hydrogeology and Aquifer Management</w:t>
      </w:r>
    </w:p>
    <w:p>
      <w:pPr>
        <w:pStyle w:val="FirstParagraph"/>
      </w:pPr>
      <w:r>
        <w:t xml:space="preserve">Ahmed, K. M., &amp; Bhattacharya, P. (2019). Arsenic Contamination and Groundwater Sustainability in Dhaka: A Hydrogeological Perspective. Environmental Geology, 78(5), 112-125.</w:t>
      </w:r>
    </w:p>
    <w:p>
      <w:pPr>
        <w:pStyle w:val="BodyText"/>
      </w:pPr>
      <w:r>
        <w:t xml:space="preserve">While arsenic contamination is a nationwide issue in Bangladesh, this article specifically addresses the hydrogeological complexities within Dhaka. The authors detail how the over-extraction of groundwater by geologists and municipal authorities has led to the depletion of shallow aquifers, forcing reliance on deeper, often contaminated sources. This work is instrumental for understanding the chemical composition of Dhaka's subsurface water. It provides critical data for geologists tasked with finding safe water sources for the city's growing population.</w:t>
      </w:r>
    </w:p>
    <w:p>
      <w:pPr>
        <w:pStyle w:val="BodyText"/>
      </w:pPr>
      <w:r>
        <w:t xml:space="preserve">Islam, M. R., &amp; Chowdhury, A. R. (2021). Impact of Tube Well Extraction on Land Subsidence in Dhaka City. Journal of Hydrology: Regional Studies, 35, 100-115.</w:t>
      </w:r>
    </w:p>
    <w:p>
      <w:pPr>
        <w:pStyle w:val="BodyText"/>
      </w:pPr>
      <w:r>
        <w:t xml:space="preserve">This research investigates the correlation between excessive groundwater withdrawal and land subsidence in Dhaka. The authors present data showing that certain districts in Dhaka are sinking at alarming rates due to the compaction of clay layers. This is a vital resource for geologists monitoring the physical stability of the city. The paper argues for sustainable water management policies and offers a geological framework for predicting future subsidence zones, which is essential for infrastructure longevity in Bangladesh.</w:t>
      </w:r>
    </w:p>
    <w:bookmarkEnd w:id="21"/>
    <w:bookmarkStart w:id="22" w:name="soil-mechanics-and-urban-engineering"/>
    <w:p>
      <w:pPr>
        <w:pStyle w:val="Heading2"/>
      </w:pPr>
      <w:r>
        <w:t xml:space="preserve">Soil Mechanics and Urban Engineering</w:t>
      </w:r>
    </w:p>
    <w:p>
      <w:pPr>
        <w:pStyle w:val="FirstParagraph"/>
      </w:pPr>
      <w:r>
        <w:t xml:space="preserve">Rahman, M. S., &amp; Hossain, M. (2017). Geotechnical Properties of Alluvial Soils in Dhaka: Challenges for High-Rise Construction. Geotechnical and Geological Engineering, 35(2), 890-905.</w:t>
      </w:r>
    </w:p>
    <w:p>
      <w:pPr>
        <w:pStyle w:val="BodyText"/>
      </w:pPr>
      <w:r>
        <w:t xml:space="preserve">As Dhaka transforms into a vertical city, understanding soil mechanics is paramount. This paper analyzes the shear strength and compressibility of the alluvial soils prevalent in Dhaka. The authors, experienced geologists, demonstrate that the soft clay layers require deep foundation systems, such as piles, to support modern skyscrapers. This source is highly relevant for civil geologists and engineers in Bangladesh who must ensure the safety of construction projects. It provides empirical data on soil behavior under load, which is critical for preventing structural failures.</w:t>
      </w:r>
    </w:p>
    <w:p>
      <w:pPr>
        <w:pStyle w:val="BodyText"/>
      </w:pPr>
      <w:r>
        <w:t xml:space="preserve">Karim, M. A., &amp; Sultana, N. (2022). Slope Stability Analysis of River Banks in Dhaka. Journal of Bangladesh Academy of Sciences, 46(1), 23-34.</w:t>
      </w:r>
    </w:p>
    <w:p>
      <w:pPr>
        <w:pStyle w:val="BodyText"/>
      </w:pPr>
      <w:r>
        <w:t xml:space="preserve">Dhaka is crisscrossed by numerous rivers, and the stability of their banks is a major concern. This study focuses on the geological factors contributing to bank erosion and slope failure along the Buriganga and Turag rivers. The authors use geotechnical modeling to assess the risk of landslides in densely populated areas adjacent to these water bodies. This entry is valuable for geologists involved in riverbank protection projects and urban planning in Dhaka. It highlights the dynamic interaction between fluvial processes and urban development in Bangladesh.</w:t>
      </w:r>
    </w:p>
    <w:bookmarkEnd w:id="22"/>
    <w:bookmarkStart w:id="23" w:name="X01f6e81ef469f65abc10f44229e4ed535256211"/>
    <w:p>
      <w:pPr>
        <w:pStyle w:val="Heading2"/>
      </w:pPr>
      <w:r>
        <w:t xml:space="preserve">Environmental Geology and Waste Management</w:t>
      </w:r>
    </w:p>
    <w:p>
      <w:pPr>
        <w:pStyle w:val="FirstParagraph"/>
      </w:pPr>
      <w:r>
        <w:t xml:space="preserve">Begum, R., &amp; Alam, M. (2020). Geological Suitability of Landfill Sites in Dhaka: An Environmental Assessment. Waste Management &amp; Research, 38(6), 700-712.</w:t>
      </w:r>
    </w:p>
    <w:p>
      <w:pPr>
        <w:pStyle w:val="BodyText"/>
      </w:pPr>
      <w:r>
        <w:t xml:space="preserve">With Dhaka generating massive amounts of solid waste, selecting appropriate landfill sites is a critical geological task. This paper evaluates potential sites based on hydrogeological and geotechnical criteria to prevent groundwater contamination. The authors emphasize the need for geologists to assess the permeability of the soil and the depth of the water table before site selection. This resource is essential for environmental geologists in Bangladesh working on waste management solutions. It provides a methodological approach to minimizing the environmental impact of landfills in the Dhaka region.</w:t>
      </w:r>
    </w:p>
    <w:p>
      <w:pPr>
        <w:pStyle w:val="BodyText"/>
      </w:pPr>
      <w:r>
        <w:t xml:space="preserve">Siddique, A. B., &amp; Khan, M. I. (2023). Urban Heat Island Effect and Geological Substrates in Dhaka. Urban Climate, 45, 101-118.</w:t>
      </w:r>
    </w:p>
    <w:p>
      <w:pPr>
        <w:pStyle w:val="BodyText"/>
      </w:pPr>
      <w:r>
        <w:t xml:space="preserve">This recent study explores the relationship between the geological substrates of Dhaka and the urban heat island effect. The authors find that the thermal properties of the underlying sediments influence surface temperatures, exacerbating heat stress in the city. This interdisciplinary work is important for geologists collaborating with climatologists and urban planners. It suggests that geological data should be integrated into urban design to mitigate heat risks. This source is particularly relevant for future-proofing Dhaka against climate change impacts.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Bangladesh Dhaka</dc:title>
  <dc:creator/>
  <dc:language>en</dc:language>
  <cp:keywords/>
  <dcterms:created xsi:type="dcterms:W3CDTF">2026-08-07T20:26:17Z</dcterms:created>
  <dcterms:modified xsi:type="dcterms:W3CDTF">2026-08-07T20:26:17Z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