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Geological Studies, Resource Management, and the Role of the Geologist in Bangalore, India</w:t>
      </w:r>
    </w:p>
    <w:bookmarkEnd w:id="20"/>
    <w:bookmarkStart w:id="21" w:name="introduction"/>
    <w:p>
      <w:pPr>
        <w:pStyle w:val="Heading2"/>
      </w:pPr>
      <w:r>
        <w:t xml:space="preserve">Introduction</w:t>
      </w:r>
    </w:p>
    <w:p>
      <w:pPr>
        <w:pStyle w:val="FirstParagraph"/>
      </w:pPr>
      <w:r>
        <w:t xml:space="preserve">Bangalore, the capital of Karnataka, India, is globally recognized as a technology hub. However, beneath its modern skyline lies a complex geological history that presents significant challenges and opportunities. The city is built upon the Precambrian Dharwar Craton, characterized by hard crystalline rocks, laterite, and shallow aquifers. As Bangalore faces rapid urbanization, groundwater depletion, and land subsidence, the role of the</w:t>
      </w:r>
      <w:r>
        <w:t xml:space="preserve"> </w:t>
      </w:r>
      <w:r>
        <w:rPr>
          <w:bCs/>
          <w:b/>
        </w:rPr>
        <w:t xml:space="preserve">geologist</w:t>
      </w:r>
      <w:r>
        <w:t xml:space="preserve"> </w:t>
      </w:r>
      <w:r>
        <w:t xml:space="preserve">has become critical.</w:t>
      </w:r>
    </w:p>
    <w:p>
      <w:pPr>
        <w:pStyle w:val="BodyText"/>
      </w:pPr>
      <w:r>
        <w:t xml:space="preserve">This annotated bibliography compiles key resources regarding the geological framework of Bangalore, the hydrogeological crisis, and the professional responsibilities of geologists in managing these resources. These sources are essential for understanding how geological science informs urban planning and environmental sustainability in</w:t>
      </w:r>
      <w:r>
        <w:t xml:space="preserve"> </w:t>
      </w:r>
      <w:r>
        <w:rPr>
          <w:bCs/>
          <w:b/>
        </w:rPr>
        <w:t xml:space="preserve">India</w:t>
      </w:r>
      <w:r>
        <w:t xml:space="preserve">.</w:t>
      </w:r>
    </w:p>
    <w:bookmarkEnd w:id="21"/>
    <w:bookmarkStart w:id="22" w:name="bibliographic-entries"/>
    <w:p>
      <w:pPr>
        <w:pStyle w:val="Heading2"/>
      </w:pPr>
      <w:r>
        <w:t xml:space="preserve">Bibliographic Entries</w:t>
      </w:r>
    </w:p>
    <w:p>
      <w:pPr>
        <w:pStyle w:val="FirstParagraph"/>
      </w:pPr>
      <w:r>
        <w:t xml:space="preserve"> </w:t>
      </w:r>
      <w:r>
        <w:t xml:space="preserve">Geological Survey of India (GSI). (2018).</w:t>
      </w:r>
      <w:r>
        <w:t xml:space="preserve"> </w:t>
      </w:r>
      <w:r>
        <w:rPr>
          <w:iCs/>
          <w:i/>
        </w:rPr>
        <w:t xml:space="preserve">Geology of Bangalore City and Surroundings.</w:t>
      </w:r>
      <w:r>
        <w:t xml:space="preserve"> </w:t>
      </w:r>
      <w:r>
        <w:t xml:space="preserve">Ministry of Mines, Government of India.</w:t>
      </w:r>
      <w:r>
        <w:t xml:space="preserve"> </w:t>
      </w:r>
    </w:p>
    <w:p>
      <w:pPr>
        <w:pStyle w:val="BodyText"/>
      </w:pPr>
      <w:r>
        <w:t xml:space="preserve">This foundational report by the Geological Survey of India provides a comprehensive overview of the stratigraphy and structural geology of the Bangalore region. It details the dominance of the Charnockite and Gneiss formations that define the city's bedrock. For a</w:t>
      </w:r>
      <w:r>
        <w:t xml:space="preserve"> </w:t>
      </w:r>
      <w:r>
        <w:rPr>
          <w:bCs/>
          <w:b/>
        </w:rPr>
        <w:t xml:space="preserve">geologist</w:t>
      </w:r>
      <w:r>
        <w:t xml:space="preserve"> </w:t>
      </w:r>
      <w:r>
        <w:t xml:space="preserve">working in</w:t>
      </w:r>
      <w:r>
        <w:t xml:space="preserve"> </w:t>
      </w:r>
      <w:r>
        <w:rPr>
          <w:bCs/>
          <w:b/>
        </w:rPr>
        <w:t xml:space="preserve">Bangalore</w:t>
      </w:r>
      <w:r>
        <w:t xml:space="preserve">, this document is indispensable for understanding the lithological variations that influence construction stability and mining potential. The report highlights the transition from hard rock to lateritic soils, which is crucial for infrastructure development in</w:t>
      </w:r>
      <w:r>
        <w:t xml:space="preserve"> </w:t>
      </w:r>
      <w:r>
        <w:rPr>
          <w:bCs/>
          <w:b/>
        </w:rPr>
        <w:t xml:space="preserve">India</w:t>
      </w:r>
      <w:r>
        <w:t xml:space="preserve">.</w:t>
      </w:r>
    </w:p>
    <w:p>
      <w:pPr>
        <w:pStyle w:val="BodyText"/>
      </w:pPr>
      <w:r>
        <w:t xml:space="preserve"> </w:t>
      </w:r>
      <w:r>
        <w:t xml:space="preserve">Central Ground Water Board (CGWB). (2020).</w:t>
      </w:r>
      <w:r>
        <w:t xml:space="preserve"> </w:t>
      </w:r>
      <w:r>
        <w:rPr>
          <w:iCs/>
          <w:i/>
        </w:rPr>
        <w:t xml:space="preserve">Dynamic Ground Water Resources of Karnataka State.</w:t>
      </w:r>
      <w:r>
        <w:t xml:space="preserve"> </w:t>
      </w:r>
      <w:r>
        <w:t xml:space="preserve">Ministry of Jal Shakti, Government of India.</w:t>
      </w:r>
      <w:r>
        <w:t xml:space="preserve"> </w:t>
      </w:r>
    </w:p>
    <w:p>
      <w:pPr>
        <w:pStyle w:val="BodyText"/>
      </w:pPr>
      <w:r>
        <w:t xml:space="preserve">Water scarcity is the most pressing issue in</w:t>
      </w:r>
      <w:r>
        <w:t xml:space="preserve"> </w:t>
      </w:r>
      <w:r>
        <w:rPr>
          <w:bCs/>
          <w:b/>
        </w:rPr>
        <w:t xml:space="preserve">Bangalore</w:t>
      </w:r>
      <w:r>
        <w:t xml:space="preserve">, and this report offers critical data on aquifer levels. It categorizes blocks based on groundwater stress, identifying many areas in Bangalore as "over-exploited." The document underscores the necessity for hydrogeologists to monitor borehole yields and recharge rates. It serves as a primary reference for policy-making in</w:t>
      </w:r>
      <w:r>
        <w:t xml:space="preserve"> </w:t>
      </w:r>
      <w:r>
        <w:rPr>
          <w:bCs/>
          <w:b/>
        </w:rPr>
        <w:t xml:space="preserve">India</w:t>
      </w:r>
      <w:r>
        <w:t xml:space="preserve"> </w:t>
      </w:r>
      <w:r>
        <w:t xml:space="preserve">regarding sustainable water extraction and the regulation of deep borewells.</w:t>
      </w:r>
    </w:p>
    <w:p>
      <w:pPr>
        <w:pStyle w:val="BodyText"/>
      </w:pPr>
      <w:r>
        <w:t xml:space="preserve"> </w:t>
      </w:r>
      <w:r>
        <w:t xml:space="preserve">Ramana, M. V., et al. (2019). "Urbanization and Groundwater Depletion in Bangalore: A Hydrogeological Perspective."</w:t>
      </w:r>
      <w:r>
        <w:t xml:space="preserve"> </w:t>
      </w:r>
      <w:r>
        <w:rPr>
          <w:iCs/>
          <w:i/>
        </w:rPr>
        <w:t xml:space="preserve">Journal of Hydrology: Regional Studies</w:t>
      </w:r>
      <w:r>
        <w:t xml:space="preserve">, 24, 100632.</w:t>
      </w:r>
      <w:r>
        <w:t xml:space="preserve"> </w:t>
      </w:r>
    </w:p>
    <w:p>
      <w:pPr>
        <w:pStyle w:val="BodyText"/>
      </w:pPr>
      <w:r>
        <w:t xml:space="preserve">This peer-reviewed article analyzes the correlation between rapid urbanization and the decline of the water table in</w:t>
      </w:r>
      <w:r>
        <w:t xml:space="preserve"> </w:t>
      </w:r>
      <w:r>
        <w:rPr>
          <w:bCs/>
          <w:b/>
        </w:rPr>
        <w:t xml:space="preserve">Bangalore</w:t>
      </w:r>
      <w:r>
        <w:t xml:space="preserve">. The authors argue that the sealing of permeable surfaces with concrete has drastically reduced natural recharge. The study is vital for environmental</w:t>
      </w:r>
      <w:r>
        <w:t xml:space="preserve"> </w:t>
      </w:r>
      <w:r>
        <w:rPr>
          <w:bCs/>
          <w:b/>
        </w:rPr>
        <w:t xml:space="preserve">geologists</w:t>
      </w:r>
      <w:r>
        <w:t xml:space="preserve"> </w:t>
      </w:r>
      <w:r>
        <w:t xml:space="preserve">as it provides quantitative evidence needed to advocate for green infrastructure. It illustrates the specific challenges faced by metropolitan cities in</w:t>
      </w:r>
      <w:r>
        <w:t xml:space="preserve"> </w:t>
      </w:r>
      <w:r>
        <w:rPr>
          <w:bCs/>
          <w:b/>
        </w:rPr>
        <w:t xml:space="preserve">India</w:t>
      </w:r>
      <w:r>
        <w:t xml:space="preserve"> </w:t>
      </w:r>
      <w:r>
        <w:t xml:space="preserve">where geological constraints are often ignored in favor of rapid development.</w:t>
      </w:r>
    </w:p>
    <w:p>
      <w:pPr>
        <w:pStyle w:val="BodyText"/>
      </w:pPr>
      <w:r>
        <w:t xml:space="preserve"> </w:t>
      </w:r>
      <w:r>
        <w:t xml:space="preserve">Karnataka State Pollution Control Board (KSPCB). (2021).</w:t>
      </w:r>
      <w:r>
        <w:t xml:space="preserve"> </w:t>
      </w:r>
      <w:r>
        <w:rPr>
          <w:iCs/>
          <w:i/>
        </w:rPr>
        <w:t xml:space="preserve">Environmental Impact Assessment of Mining Activities in Bangalore Urban District.</w:t>
      </w:r>
      <w:r>
        <w:t xml:space="preserve"> </w:t>
      </w:r>
    </w:p>
    <w:p>
      <w:pPr>
        <w:pStyle w:val="BodyText"/>
      </w:pPr>
      <w:r>
        <w:t xml:space="preserve">Mining for granite and laterite has historically shaped the landscape of</w:t>
      </w:r>
      <w:r>
        <w:t xml:space="preserve"> </w:t>
      </w:r>
      <w:r>
        <w:rPr>
          <w:bCs/>
          <w:b/>
        </w:rPr>
        <w:t xml:space="preserve">Bangalore</w:t>
      </w:r>
      <w:r>
        <w:t xml:space="preserve">. This report evaluates the environmental impact of these activities, focusing on dust pollution, noise, and land degradation. It is a key resource for mining</w:t>
      </w:r>
      <w:r>
        <w:t xml:space="preserve"> </w:t>
      </w:r>
      <w:r>
        <w:rPr>
          <w:bCs/>
          <w:b/>
        </w:rPr>
        <w:t xml:space="preserve">geologists</w:t>
      </w:r>
      <w:r>
        <w:t xml:space="preserve"> </w:t>
      </w:r>
      <w:r>
        <w:t xml:space="preserve">and environmental consultants who must ensure compliance with national regulations. The document highlights the tension between economic resource extraction and ecological preservation in</w:t>
      </w:r>
      <w:r>
        <w:t xml:space="preserve"> </w:t>
      </w:r>
      <w:r>
        <w:rPr>
          <w:bCs/>
          <w:b/>
        </w:rPr>
        <w:t xml:space="preserve">India</w:t>
      </w:r>
      <w:r>
        <w:t xml:space="preserve">.</w:t>
      </w:r>
    </w:p>
    <w:p>
      <w:pPr>
        <w:pStyle w:val="BodyText"/>
      </w:pPr>
      <w:r>
        <w:t xml:space="preserve"> </w:t>
      </w:r>
      <w:r>
        <w:t xml:space="preserve">Indian Institute of Science (IISc). (2017).</w:t>
      </w:r>
      <w:r>
        <w:t xml:space="preserve"> </w:t>
      </w:r>
      <w:r>
        <w:rPr>
          <w:iCs/>
          <w:i/>
        </w:rPr>
        <w:t xml:space="preserve">Seismic Hazard Assessment of Bangalore Region.</w:t>
      </w:r>
      <w:r>
        <w:t xml:space="preserve"> </w:t>
      </w:r>
      <w:r>
        <w:t xml:space="preserve">Department of Civil Engineering.</w:t>
      </w:r>
      <w:r>
        <w:t xml:space="preserve"> </w:t>
      </w:r>
    </w:p>
    <w:p>
      <w:pPr>
        <w:pStyle w:val="BodyText"/>
      </w:pPr>
      <w:r>
        <w:t xml:space="preserve">While</w:t>
      </w:r>
      <w:r>
        <w:t xml:space="preserve"> </w:t>
      </w:r>
      <w:r>
        <w:rPr>
          <w:bCs/>
          <w:b/>
        </w:rPr>
        <w:t xml:space="preserve">Bangalore</w:t>
      </w:r>
      <w:r>
        <w:t xml:space="preserve"> </w:t>
      </w:r>
      <w:r>
        <w:t xml:space="preserve">is located in a relatively low seismic zone, this study by IISc emphasizes the need for site-specific geological investigations. The research suggests that local soil conditions can amplify seismic waves, posing risks to high-rise buildings. This is a critical text for engineering</w:t>
      </w:r>
      <w:r>
        <w:t xml:space="preserve"> </w:t>
      </w:r>
      <w:r>
        <w:rPr>
          <w:bCs/>
          <w:b/>
        </w:rPr>
        <w:t xml:space="preserve">geologists</w:t>
      </w:r>
      <w:r>
        <w:t xml:space="preserve"> </w:t>
      </w:r>
      <w:r>
        <w:t xml:space="preserve">involved in urban planning. It reinforces the importance of integrating seismic data into building codes across</w:t>
      </w:r>
      <w:r>
        <w:t xml:space="preserve"> </w:t>
      </w:r>
      <w:r>
        <w:rPr>
          <w:bCs/>
          <w:b/>
        </w:rPr>
        <w:t xml:space="preserve">India</w:t>
      </w:r>
      <w:r>
        <w:t xml:space="preserve">, even in areas traditionally considered safe.</w:t>
      </w:r>
    </w:p>
    <w:p>
      <w:pPr>
        <w:pStyle w:val="BodyText"/>
      </w:pPr>
      <w:r>
        <w:t xml:space="preserve"> </w:t>
      </w:r>
      <w:r>
        <w:t xml:space="preserve">National Institute of Urban Affairs (NIUA). (2019).</w:t>
      </w:r>
      <w:r>
        <w:t xml:space="preserve"> </w:t>
      </w:r>
      <w:r>
        <w:rPr>
          <w:iCs/>
          <w:i/>
        </w:rPr>
        <w:t xml:space="preserve">Groundwater Governance in Indian Cities: The Case of Bangalore.</w:t>
      </w:r>
      <w:r>
        <w:t xml:space="preserve"> </w:t>
      </w:r>
    </w:p>
    <w:p>
      <w:pPr>
        <w:pStyle w:val="BodyText"/>
      </w:pPr>
      <w:r>
        <w:t xml:space="preserve">This policy-oriented document examines the governance structures surrounding groundwater management. It highlights the fragmented regulatory environment that often hinders effective geological monitoring. For a</w:t>
      </w:r>
      <w:r>
        <w:t xml:space="preserve"> </w:t>
      </w:r>
      <w:r>
        <w:rPr>
          <w:bCs/>
          <w:b/>
        </w:rPr>
        <w:t xml:space="preserve">geologist</w:t>
      </w:r>
      <w:r>
        <w:t xml:space="preserve"> </w:t>
      </w:r>
      <w:r>
        <w:t xml:space="preserve">in</w:t>
      </w:r>
      <w:r>
        <w:t xml:space="preserve"> </w:t>
      </w:r>
      <w:r>
        <w:rPr>
          <w:bCs/>
          <w:b/>
        </w:rPr>
        <w:t xml:space="preserve">Bangalore</w:t>
      </w:r>
      <w:r>
        <w:t xml:space="preserve">, understanding these socio-political dynamics is as important as technical knowledge. The report advocates for community-based water management, suggesting a collaborative role for scientists in educating the public in</w:t>
      </w:r>
      <w:r>
        <w:t xml:space="preserve"> </w:t>
      </w:r>
      <w:r>
        <w:rPr>
          <w:bCs/>
          <w:b/>
        </w:rPr>
        <w:t xml:space="preserve">India</w:t>
      </w:r>
      <w:r>
        <w:t xml:space="preserve">.</w:t>
      </w:r>
    </w:p>
    <w:p>
      <w:pPr>
        <w:pStyle w:val="BodyText"/>
      </w:pPr>
      <w:r>
        <w:t xml:space="preserve"> </w:t>
      </w:r>
      <w:r>
        <w:t xml:space="preserve">Rao, N. S., &amp; Kumar, S. (2018). "Land Subsidence in Bangalore: Causes and Mitigation Strategies."</w:t>
      </w:r>
      <w:r>
        <w:t xml:space="preserve"> </w:t>
      </w:r>
      <w:r>
        <w:rPr>
          <w:iCs/>
          <w:i/>
        </w:rPr>
        <w:t xml:space="preserve">Geotechnical and Geological Engineering</w:t>
      </w:r>
      <w:r>
        <w:t xml:space="preserve">, 36(4), 3455-3468.</w:t>
      </w:r>
      <w:r>
        <w:t xml:space="preserve"> </w:t>
      </w:r>
    </w:p>
    <w:p>
      <w:pPr>
        <w:pStyle w:val="BodyText"/>
      </w:pPr>
      <w:r>
        <w:t xml:space="preserve">Land subsidence is an emerging threat in</w:t>
      </w:r>
      <w:r>
        <w:t xml:space="preserve"> </w:t>
      </w:r>
      <w:r>
        <w:rPr>
          <w:bCs/>
          <w:b/>
        </w:rPr>
        <w:t xml:space="preserve">Bangalore</w:t>
      </w:r>
      <w:r>
        <w:t xml:space="preserve"> </w:t>
      </w:r>
      <w:r>
        <w:t xml:space="preserve">due to excessive groundwater withdrawal. This article documents cases of sinking ground and structural damage to buildings. It provides a technical framework for monitoring subsidence using InSAR technology. This resource is essential for geotechnical</w:t>
      </w:r>
      <w:r>
        <w:t xml:space="preserve"> </w:t>
      </w:r>
      <w:r>
        <w:rPr>
          <w:bCs/>
          <w:b/>
        </w:rPr>
        <w:t xml:space="preserve">geologists</w:t>
      </w:r>
      <w:r>
        <w:t xml:space="preserve"> </w:t>
      </w:r>
      <w:r>
        <w:t xml:space="preserve">tasked with assessing land stability. It serves as a warning for other rapidly growing cities in</w:t>
      </w:r>
      <w:r>
        <w:t xml:space="preserve"> </w:t>
      </w:r>
      <w:r>
        <w:rPr>
          <w:bCs/>
          <w:b/>
        </w:rPr>
        <w:t xml:space="preserve">India</w:t>
      </w:r>
      <w:r>
        <w:t xml:space="preserve"> </w:t>
      </w:r>
      <w:r>
        <w:t xml:space="preserve">facing similar hydrogeological stresses.</w:t>
      </w:r>
    </w:p>
    <w:p>
      <w:pPr>
        <w:pStyle w:val="BodyText"/>
      </w:pPr>
      <w:r>
        <w:t xml:space="preserve"> </w:t>
      </w:r>
      <w:r>
        <w:t xml:space="preserve">Council of Geologists, India. (2022).</w:t>
      </w:r>
      <w:r>
        <w:t xml:space="preserve"> </w:t>
      </w:r>
      <w:r>
        <w:rPr>
          <w:iCs/>
          <w:i/>
        </w:rPr>
        <w:t xml:space="preserve">Code of Ethics and Professional Practice for Geoscientists.</w:t>
      </w:r>
      <w:r>
        <w:t xml:space="preserve"> </w:t>
      </w:r>
    </w:p>
    <w:p>
      <w:pPr>
        <w:pStyle w:val="BodyText"/>
      </w:pPr>
      <w:r>
        <w:t xml:space="preserve">This document outlines the professional standards expected of geologists in</w:t>
      </w:r>
      <w:r>
        <w:t xml:space="preserve"> </w:t>
      </w:r>
      <w:r>
        <w:rPr>
          <w:bCs/>
          <w:b/>
        </w:rPr>
        <w:t xml:space="preserve">India</w:t>
      </w:r>
      <w:r>
        <w:t xml:space="preserve">. It emphasizes integrity, accuracy, and environmental stewardship. For practitioners in</w:t>
      </w:r>
      <w:r>
        <w:t xml:space="preserve"> </w:t>
      </w:r>
      <w:r>
        <w:rPr>
          <w:bCs/>
          <w:b/>
        </w:rPr>
        <w:t xml:space="preserve">Bangalore</w:t>
      </w:r>
      <w:r>
        <w:t xml:space="preserve">, where commercial pressures are high, this code provides a moral compass for decision-making regarding resource exploitation and environmental impact. It reinforces the geologist's role as a guardian of geological heritage and public safety.</w:t>
      </w:r>
    </w:p>
    <w:p>
      <w:pPr>
        <w:pStyle w:val="BodyText"/>
      </w:pPr>
      <w:r>
        <w:t xml:space="preserve">© 2023 Annotated Bibliography on Geology in Bangalore.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Bangalore, India</dc:title>
  <dc:creator/>
  <dc:language>en</dc:language>
  <cp:keywords/>
  <dcterms:created xsi:type="dcterms:W3CDTF">2026-08-07T02:14:57Z</dcterms:created>
  <dcterms:modified xsi:type="dcterms:W3CDTF">2026-08-07T02:14:57Z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