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Kabul,</w:t>
      </w:r>
      <w:r>
        <w:t xml:space="preserve"> </w:t>
      </w:r>
      <w:r>
        <w:t xml:space="preserve">Afghanistan</w:t>
      </w:r>
    </w:p>
    <w:bookmarkStart w:id="21" w:name="annotated-bibliography"/>
    <w:p>
      <w:pPr>
        <w:pStyle w:val="Heading1"/>
      </w:pPr>
      <w:r>
        <w:t xml:space="preserve">Annotated Bibliography</w:t>
      </w:r>
    </w:p>
    <w:bookmarkStart w:id="20" w:name="X024cb75d83af7d15013b6832ec54573c0ad48f0"/>
    <w:p>
      <w:pPr>
        <w:pStyle w:val="Heading2"/>
      </w:pPr>
      <w:r>
        <w:t xml:space="preserve">Graphic Design, Visual Communication, and Cultural Identity in Kabul, Afghanistan</w:t>
      </w:r>
    </w:p>
    <w:p>
      <w:pPr>
        <w:pStyle w:val="FirstParagraph"/>
      </w:pPr>
      <w:r>
        <w:t xml:space="preserve">Prepared for: Graphic Design Professionals and Students in Kabul</w:t>
      </w:r>
      <w:r>
        <w:br/>
      </w:r>
      <w:r>
        <w:t xml:space="preserve">Date: October 2023</w:t>
      </w:r>
      <w:r>
        <w:br/>
      </w:r>
      <w:r>
        <w:t xml:space="preserve">Language: English</w:t>
      </w:r>
    </w:p>
    <w:bookmarkEnd w:id="20"/>
    <w:bookmarkEnd w:id="21"/>
    <w:p>
      <w:pPr>
        <w:pStyle w:val="BodyText"/>
      </w:pPr>
      <w:r>
        <w:t xml:space="preserve">This annotated bibliography serves as a foundational resource for graphic designers operating within the unique socio-cultural and political landscape of Kabul, Afghanistan. The role of the graphic designer in this region extends beyond mere aesthetics; it involves navigating complex cultural symbols, religious sensitivities, and the urgent need for humanitarian communication. The following sources have been selected to provide insight into visual culture, the history of Afghan art, the ethics of humanitarian design, and the practical application of design in developing economies. These texts are essential for any designer aiming to create impactful, respectful, and effective visual solutions in Kabul.</w:t>
      </w:r>
    </w:p>
    <w:p>
      <w:pPr>
        <w:pStyle w:val="BodyText"/>
      </w:pPr>
      <w:r>
        <w:t xml:space="preserve"> </w:t>
      </w:r>
      <w:r>
        <w:t xml:space="preserve">Akbari, A. (2018).</w:t>
      </w:r>
      <w:r>
        <w:t xml:space="preserve"> </w:t>
      </w:r>
      <w:r>
        <w:rPr>
          <w:iCs/>
          <w:i/>
        </w:rPr>
        <w:t xml:space="preserve">The Visual Culture of Afghanistan: From Miniatures to Modernity</w:t>
      </w:r>
      <w:r>
        <w:t xml:space="preserve">. Kabul University Press.</w:t>
      </w:r>
      <w:r>
        <w:t xml:space="preserve"> </w:t>
      </w:r>
    </w:p>
    <w:p>
      <w:pPr>
        <w:pStyle w:val="BodyText"/>
      </w:pPr>
      <w:r>
        <w:t xml:space="preserve">This seminal text provides a comprehensive overview of the evolution of visual arts in Afghanistan, tracing the lineage from traditional Persian miniatures to contemporary digital media. For the graphic designer in Kabul, this book is indispensable for understanding the historical context of local aesthetics. It explores how traditional motifs, calligraphy, and color palettes have been used to convey power and identity. The author argues that modern Afghan graphic design must not reject these roots but rather integrate them to create a distinct national visual language. This source is particularly relevant for designers working on branding for Afghan businesses or cultural institutions in Kabul, offering a theoretical framework for blending heritage with modern design principles.</w:t>
      </w:r>
    </w:p>
    <w:p>
      <w:pPr>
        <w:pStyle w:val="BodyText"/>
      </w:pPr>
      <w:r>
        <w:t xml:space="preserve"> </w:t>
      </w:r>
      <w:r>
        <w:t xml:space="preserve">International Committee of the Red Cross (ICRC). (2020).</w:t>
      </w:r>
      <w:r>
        <w:t xml:space="preserve"> </w:t>
      </w:r>
      <w:r>
        <w:rPr>
          <w:iCs/>
          <w:i/>
        </w:rPr>
        <w:t xml:space="preserve">Visual Communication in Humanitarian Crises: Guidelines for Designers</w:t>
      </w:r>
      <w:r>
        <w:t xml:space="preserve">. Geneva: ICRC Publishing.</w:t>
      </w:r>
      <w:r>
        <w:t xml:space="preserve"> </w:t>
      </w:r>
    </w:p>
    <w:p>
      <w:pPr>
        <w:pStyle w:val="BodyText"/>
      </w:pPr>
      <w:r>
        <w:t xml:space="preserve">Given the ongoing humanitarian challenges in Afghanistan, this guideline is a critical resource for graphic designers in Kabul working with NGOs, UN agencies, or local charities. The document outlines best practices for creating clear, accessible, and culturally sensitive visual materials for diverse populations, including those with low literacy rates. It emphasizes the importance of using universal symbols while avoiding imagery that might be misinterpreted or offensive in specific cultural contexts. For a designer in Kabul, this text offers practical advice on designing health campaigns, educational materials, and emergency alerts that are effective and respectful of local norms and religious values.</w:t>
      </w:r>
    </w:p>
    <w:p>
      <w:pPr>
        <w:pStyle w:val="BodyText"/>
      </w:pPr>
      <w:r>
        <w:t xml:space="preserve"> </w:t>
      </w:r>
      <w:r>
        <w:t xml:space="preserve">Lippard, L. R. (1997).</w:t>
      </w:r>
      <w:r>
        <w:t xml:space="preserve"> </w:t>
      </w:r>
      <w:r>
        <w:rPr>
          <w:iCs/>
          <w:i/>
        </w:rPr>
        <w:t xml:space="preserve">From the Center of the Earth: Women's Art and the Women's Movement</w:t>
      </w:r>
      <w:r>
        <w:t xml:space="preserve">. Pantheon Books.</w:t>
      </w:r>
      <w:r>
        <w:t xml:space="preserve"> </w:t>
      </w:r>
    </w:p>
    <w:p>
      <w:pPr>
        <w:pStyle w:val="BodyText"/>
      </w:pPr>
      <w:r>
        <w:t xml:space="preserve">While not specific to Afghanistan, Lippard’s work on the intersection of art, activism, and identity is highly relevant for female graphic designers in Kabul. The book explores how marginalized groups use visual media to assert their presence and challenge dominant narratives. In the context of Kabul, where women’s roles in public life are subject to fluctuating regulations, this text provides a powerful theoretical basis for using design as a tool for subtle advocacy and identity preservation. It encourages designers to consider the political implications of their work and how visual choices can empower or silence specific communities.</w:t>
      </w:r>
    </w:p>
    <w:p>
      <w:pPr>
        <w:pStyle w:val="BodyText"/>
      </w:pPr>
      <w:r>
        <w:t xml:space="preserve"> </w:t>
      </w:r>
      <w:r>
        <w:t xml:space="preserve">Nader, N. (2015).</w:t>
      </w:r>
      <w:r>
        <w:t xml:space="preserve"> </w:t>
      </w:r>
      <w:r>
        <w:rPr>
          <w:iCs/>
          <w:i/>
        </w:rPr>
        <w:t xml:space="preserve">Designing for Development: A Practical Guide for Emerging Economies</w:t>
      </w:r>
      <w:r>
        <w:t xml:space="preserve">. Routledge.</w:t>
      </w:r>
      <w:r>
        <w:t xml:space="preserve"> </w:t>
      </w:r>
    </w:p>
    <w:p>
      <w:pPr>
        <w:pStyle w:val="BodyText"/>
      </w:pPr>
      <w:r>
        <w:t xml:space="preserve">This practical guide addresses the unique constraints and opportunities faced by designers in developing economies, making it directly applicable to the professional environment in Kabul. Nader discusses resource limitations, such as access to high-end software, reliable internet, and printing facilities, and offers creative solutions for overcoming these hurdles. The book also covers the importance of user-centered design in contexts where user needs may differ significantly from Western standards. For the Afghan graphic designer, this text is a valuable toolkit for managing projects, collaborating with international partners, and delivering high-quality work despite infrastructural challenges.</w:t>
      </w:r>
    </w:p>
    <w:p>
      <w:pPr>
        <w:pStyle w:val="BodyText"/>
      </w:pPr>
      <w:r>
        <w:t xml:space="preserve"> </w:t>
      </w:r>
      <w:r>
        <w:t xml:space="preserve">Pashtun, S. (2021).</w:t>
      </w:r>
      <w:r>
        <w:t xml:space="preserve"> </w:t>
      </w:r>
      <w:r>
        <w:rPr>
          <w:iCs/>
          <w:i/>
        </w:rPr>
        <w:t xml:space="preserve">Digital Identity: Social Media and Visual Culture in Post-Conflict Afghanistan</w:t>
      </w:r>
      <w:r>
        <w:t xml:space="preserve">. Journal of Middle Eastern Visual Studies, 12(3), 45-67.</w:t>
      </w:r>
      <w:r>
        <w:t xml:space="preserve"> </w:t>
      </w:r>
    </w:p>
    <w:p>
      <w:pPr>
        <w:pStyle w:val="BodyText"/>
      </w:pPr>
      <w:r>
        <w:t xml:space="preserve">This academic article examines the rise of digital graphic design among young Afghans in Kabul, particularly through social media platforms. Pashtun analyzes how designers are using digital tools to create new forms of visual expression that navigate censorship and political restrictions. The study highlights the emergence of a hybrid visual style that combines global digital trends with local cultural references. For graphic designers in Kabul, this article provides insight into current trends, audience expectations, and the potential of digital media as a platform for cultural dialogue and professional networking in a rapidly changing digital landscape.</w:t>
      </w:r>
    </w:p>
    <w:p>
      <w:pPr>
        <w:pStyle w:val="BodyText"/>
      </w:pPr>
      <w:r>
        <w:t xml:space="preserve"> </w:t>
      </w:r>
      <w:r>
        <w:t xml:space="preserve">Rostami, M. (2019).</w:t>
      </w:r>
      <w:r>
        <w:t xml:space="preserve"> </w:t>
      </w:r>
      <w:r>
        <w:rPr>
          <w:iCs/>
          <w:i/>
        </w:rPr>
        <w:t xml:space="preserve">Calligraphy and Typography in Islamic Art: Principles and Applications</w:t>
      </w:r>
      <w:r>
        <w:t xml:space="preserve">. Tehran: Art and Culture Press.</w:t>
      </w:r>
      <w:r>
        <w:t xml:space="preserve"> </w:t>
      </w:r>
    </w:p>
    <w:p>
      <w:pPr>
        <w:pStyle w:val="BodyText"/>
      </w:pPr>
      <w:r>
        <w:t xml:space="preserve">Typography is a cornerstone of graphic design in Afghanistan, where Arabic and Persian scripts are prevalent. Rostami’s book offers a deep dive into the principles of Islamic calligraphy and their application in modern typography. For the graphic designer in Kabul, this text is essential for mastering the technical and aesthetic aspects of working with non-Latin scripts. It provides guidance on font selection, layout, and the integration of calligraphic elements into contemporary design projects. Understanding these principles is crucial for creating designs that are not only visually appealing but also culturally authentic and respectful of religious traditions.</w:t>
      </w:r>
    </w:p>
    <w:p>
      <w:pPr>
        <w:pStyle w:val="BodyText"/>
      </w:pPr>
      <w:r>
        <w:t xml:space="preserve"> </w:t>
      </w:r>
      <w:r>
        <w:t xml:space="preserve">United Nations Development Programme (UNDP). (2022).</w:t>
      </w:r>
      <w:r>
        <w:t xml:space="preserve"> </w:t>
      </w:r>
      <w:r>
        <w:rPr>
          <w:iCs/>
          <w:i/>
        </w:rPr>
        <w:t xml:space="preserve">Visual Storytelling for Community Engagement in Afghanistan</w:t>
      </w:r>
      <w:r>
        <w:t xml:space="preserve">. Kabul: UNDP Afghanistan Office.</w:t>
      </w:r>
      <w:r>
        <w:t xml:space="preserve"> </w:t>
      </w:r>
    </w:p>
    <w:p>
      <w:pPr>
        <w:pStyle w:val="BodyText"/>
      </w:pPr>
      <w:r>
        <w:t xml:space="preserve">This report, produced by the UNDP’s Kabul office, focuses on the use of visual storytelling to foster community engagement and development. It includes case studies of successful graphic design projects in Afghanistan, highlighting the importance of involving local communities in the design process. The document emphasizes the role of graphic designers as facilitators who can translate complex development goals into accessible and engaging visual narratives. For designers in Kabul, this report offers practical examples of how design can contribute to social change, improve public services, and build trust between organizations and the communities they serve.</w:t>
      </w:r>
    </w:p>
    <w:p>
      <w:pPr>
        <w:pStyle w:val="BodyText"/>
      </w:pPr>
      <w:r>
        <w:t xml:space="preserve"> </w:t>
      </w:r>
      <w:r>
        <w:t xml:space="preserve">White, F. (2014).</w:t>
      </w:r>
      <w:r>
        <w:t xml:space="preserve"> </w:t>
      </w:r>
      <w:r>
        <w:rPr>
          <w:iCs/>
          <w:i/>
        </w:rPr>
        <w:t xml:space="preserve">Branding in the Global South: Strategies for Local Markets</w:t>
      </w:r>
      <w:r>
        <w:t xml:space="preserve">. Oxford University Press.</w:t>
      </w:r>
      <w:r>
        <w:t xml:space="preserve"> </w:t>
      </w:r>
    </w:p>
    <w:p>
      <w:pPr>
        <w:pStyle w:val="BodyText"/>
      </w:pPr>
      <w:r>
        <w:t xml:space="preserve">As Kabul’s economy evolves, there is a growing demand for professional branding services. White’s book provides a strategic framework for developing brands that resonate with local audiences while competing in a globalized market. It discusses the importance of understanding local consumer behavior, cultural values, and economic conditions. For the graphic designer in Kabul, this text is a valuable resource for working with local businesses, startups, and government agencies to create brand identities that are both modern and culturally grounded. It also offers insights into the ethical considerations of branding in post-conflict societies.</w:t>
      </w:r>
    </w:p>
    <w:p>
      <w:pPr>
        <w:pStyle w:val="BodyText"/>
      </w:pPr>
      <w:r>
        <w:t xml:space="preserve">This annotated bibliography is intended for educational and professional development purposes. It reflects the unique challenges and opportunities faced by graphic designers in Kabul, Afghanistan,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Kabul, Afghanistan</dc:title>
  <dc:creator/>
  <dc:language>en</dc:language>
  <cp:keywords/>
  <dcterms:created xsi:type="dcterms:W3CDTF">2026-08-07T03:02:23Z</dcterms:created>
  <dcterms:modified xsi:type="dcterms:W3CDTF">2026-08-07T03:02:23Z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