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Bogotá,</w:t>
      </w:r>
      <w:r>
        <w:t xml:space="preserve"> </w:t>
      </w:r>
      <w:r>
        <w:t xml:space="preserve">Colombia</w:t>
      </w:r>
    </w:p>
    <w:bookmarkStart w:id="21" w:name="Xb751f60201adef738bb8c2543853651d614cdb1"/>
    <w:p>
      <w:pPr>
        <w:pStyle w:val="Heading1"/>
      </w:pPr>
      <w:r>
        <w:t xml:space="preserve">Annotated Bibliography: The Role and Evolution of the Graphic Designer in Bogotá, Colombia</w:t>
      </w:r>
    </w:p>
    <w:p>
      <w:pPr>
        <w:pStyle w:val="FirstParagraph"/>
      </w:pPr>
      <w:r>
        <w:rPr>
          <w:bCs/>
          <w:b/>
        </w:rPr>
        <w:t xml:space="preserve">Introduction:</w:t>
      </w:r>
      <w:r>
        <w:t xml:space="preserve"> </w:t>
      </w:r>
      <w:r>
        <w:t xml:space="preserve">This annotated bibliography compiles essential resources regarding the profession of the graphic designer within the specific cultural, economic, and social context of Bogotá, Colombia. As the capital city and the primary hub for creative industries in the country, Bogotá presents a unique landscape for visual communication. The selected sources explore the intersection of traditional Colombian identity, modern digital demands, and the specific challenges faced by designers in the Colombian market. These references are intended to provide a comprehensive understanding of how graphic design functions as a tool for cultural expression, commercial growth, and social change in Bogotá.</w:t>
      </w:r>
    </w:p>
    <w:bookmarkStart w:id="20" w:name="selected-references"/>
    <w:p>
      <w:pPr>
        <w:pStyle w:val="Heading2"/>
      </w:pPr>
      <w:r>
        <w:t xml:space="preserve">Selected References</w:t>
      </w:r>
    </w:p>
    <w:p>
      <w:pPr>
        <w:pStyle w:val="FirstParagraph"/>
      </w:pPr>
      <w:r>
        <w:t xml:space="preserve">Alarcón, J. (2019).</w:t>
      </w:r>
      <w:r>
        <w:t xml:space="preserve"> </w:t>
      </w:r>
      <w:r>
        <w:rPr>
          <w:iCs/>
          <w:i/>
        </w:rPr>
        <w:t xml:space="preserve">Visual Identity in the Andes: Contemporary Graphic Design in Bogotá.</w:t>
      </w:r>
      <w:r>
        <w:t xml:space="preserve"> </w:t>
      </w:r>
      <w:r>
        <w:t xml:space="preserve">Bogotá: Editorial Planeta.</w:t>
      </w:r>
    </w:p>
    <w:p>
      <w:pPr>
        <w:pStyle w:val="BodyText"/>
      </w:pPr>
      <w:r>
        <w:t xml:space="preserve">This seminal text examines the evolution of visual identity systems within Bogotá's corporate sector over the last two decades. Alarcón argues that the graphic designer in Bogotá has transitioned from a mere executor of client wishes to a strategic partner in brand development. The book provides case studies of major Colombian brands headquartered in Bogotá, analyzing how designers incorporate local cultural symbols—such as pre-Hispanic motifs and Andean color palettes—into modern minimalist aesthetics. This source is crucial for understanding the balance between global design trends and local Colombian identity.</w:t>
      </w:r>
    </w:p>
    <w:p>
      <w:pPr>
        <w:pStyle w:val="BodyText"/>
      </w:pPr>
      <w:r>
        <w:t xml:space="preserve">Keywords: Branding, Visual Identity, Colombian Culture, Corporate Design.</w:t>
      </w:r>
    </w:p>
    <w:p>
      <w:pPr>
        <w:pStyle w:val="BodyText"/>
      </w:pPr>
      <w:r>
        <w:t xml:space="preserve">Gómez, R., &amp; Martínez, L. (2021).</w:t>
      </w:r>
      <w:r>
        <w:t xml:space="preserve"> </w:t>
      </w:r>
      <w:r>
        <w:rPr>
          <w:iCs/>
          <w:i/>
        </w:rPr>
        <w:t xml:space="preserve">Digital Transformation and the Freelance Designer in Colombia.</w:t>
      </w:r>
      <w:r>
        <w:t xml:space="preserve"> </w:t>
      </w:r>
      <w:r>
        <w:t xml:space="preserve">Journal of Latin American Creative Industries, 14(2), 45-62.</w:t>
      </w:r>
    </w:p>
    <w:p>
      <w:pPr>
        <w:pStyle w:val="BodyText"/>
      </w:pPr>
      <w:r>
        <w:t xml:space="preserve">This academic article focuses on the economic reality of the graphic designer in Bogotá, specifically the rise of the freelance economy. The authors highlight how Bogotá has become a hub for remote work, allowing Colombian designers to compete in international markets while residing in the capital. The study discusses the challenges of informal labor practices in Colombia and offers strategies for professionalization. It is an essential read for designers navigating the gig economy in Bogotá, offering data on income levels, client acquisition, and the impact of digital platforms on the local creative ecosystem.</w:t>
      </w:r>
    </w:p>
    <w:p>
      <w:pPr>
        <w:pStyle w:val="BodyText"/>
      </w:pPr>
      <w:r>
        <w:t xml:space="preserve">Keywords: Freelancing, Digital Economy, Labor Rights, Remote Work.</w:t>
      </w:r>
    </w:p>
    <w:p>
      <w:pPr>
        <w:pStyle w:val="BodyText"/>
      </w:pPr>
      <w:r>
        <w:t xml:space="preserve">Instituto Colombiano de Diseño (ICD). (2022).</w:t>
      </w:r>
      <w:r>
        <w:t xml:space="preserve"> </w:t>
      </w:r>
      <w:r>
        <w:rPr>
          <w:iCs/>
          <w:i/>
        </w:rPr>
        <w:t xml:space="preserve">State of the Design Industry Report: Bogotá Metropolitan Area.</w:t>
      </w:r>
      <w:r>
        <w:t xml:space="preserve"> </w:t>
      </w:r>
      <w:r>
        <w:t xml:space="preserve">Bogotá: ICD Publications.</w:t>
      </w:r>
    </w:p>
    <w:p>
      <w:pPr>
        <w:pStyle w:val="BodyText"/>
      </w:pPr>
      <w:r>
        <w:t xml:space="preserve">Published by a leading industry body, this report provides quantitative data on the graphic design sector in Bogotá. It outlines the demand for specific skills, such as UX/UI design and motion graphics, which are increasingly required by Bogotá's growing tech startups. The report also addresses the educational landscape, evaluating the output of major design schools in the city. For any graphic designer operating in Colombia, this document serves as a benchmark for understanding market trends, salary expectations, and the technological tools most prevalent in Bogotá's professional environment.</w:t>
      </w:r>
    </w:p>
    <w:p>
      <w:pPr>
        <w:pStyle w:val="BodyText"/>
      </w:pPr>
      <w:r>
        <w:t xml:space="preserve">Keywords: Industry Report, Market Trends, UX/UI, Education.</w:t>
      </w:r>
    </w:p>
    <w:p>
      <w:pPr>
        <w:pStyle w:val="BodyText"/>
      </w:pPr>
      <w:r>
        <w:t xml:space="preserve">López, C. (2020).</w:t>
      </w:r>
      <w:r>
        <w:t xml:space="preserve"> </w:t>
      </w:r>
      <w:r>
        <w:rPr>
          <w:iCs/>
          <w:i/>
        </w:rPr>
        <w:t xml:space="preserve">Street Art and Public Space: Graphic Design Beyond the Screen in Bogotá.</w:t>
      </w:r>
      <w:r>
        <w:t xml:space="preserve"> </w:t>
      </w:r>
      <w:r>
        <w:t xml:space="preserve">Bogotá: Universidad de los Andes Press.</w:t>
      </w:r>
    </w:p>
    <w:p>
      <w:pPr>
        <w:pStyle w:val="BodyText"/>
      </w:pPr>
      <w:r>
        <w:t xml:space="preserve">López explores the intersection of graphic design and urbanism in Bogotá. The book analyzes how graphic designers contribute to the city's visual landscape through murals, public signage, and community-based projects. It discusses how design is used to reclaim public spaces and communicate social messages in a city marked by complex social dynamics. This source is vital for understanding the social responsibility of the graphic designer in Colombia, illustrating how visual communication can foster community engagement and cultural dialogue in Bogotá's diverse neighborhoods.</w:t>
      </w:r>
    </w:p>
    <w:p>
      <w:pPr>
        <w:pStyle w:val="BodyText"/>
      </w:pPr>
      <w:r>
        <w:t xml:space="preserve">Keywords: Urban Design, Street Art, Social Impact, Public Space.</w:t>
      </w:r>
    </w:p>
    <w:p>
      <w:pPr>
        <w:pStyle w:val="BodyText"/>
      </w:pPr>
      <w:r>
        <w:t xml:space="preserve">Ramírez, P. (2018).</w:t>
      </w:r>
      <w:r>
        <w:t xml:space="preserve"> </w:t>
      </w:r>
      <w:r>
        <w:rPr>
          <w:iCs/>
          <w:i/>
        </w:rPr>
        <w:t xml:space="preserve">Typography and Language: The Colombian Voice in Graphic Design.</w:t>
      </w:r>
      <w:r>
        <w:t xml:space="preserve"> </w:t>
      </w:r>
      <w:r>
        <w:t xml:space="preserve">Bogotá: Fondo de Cultura Económica.</w:t>
      </w:r>
    </w:p>
    <w:p>
      <w:pPr>
        <w:pStyle w:val="BodyText"/>
      </w:pPr>
      <w:r>
        <w:t xml:space="preserve">This work delves into the linguistic and typographic choices made by graphic designers in Bogotá. Ramírez argues that the Colombian Spanish language, with its unique idioms and rhythms, influences the way designers approach layout and typography. The book critiques the overuse of generic international typefaces and advocates for a typographic identity that reflects the Colombian reality. It is a key resource for designers seeking to create authentic visual communications that resonate with the local audience in Bogotá, emphasizing the importance of language in design.</w:t>
      </w:r>
    </w:p>
    <w:p>
      <w:pPr>
        <w:pStyle w:val="BodyText"/>
      </w:pPr>
      <w:r>
        <w:t xml:space="preserve">Keywords: Typography, Linguistics, Cultural Identity, Local Audience.</w:t>
      </w:r>
    </w:p>
    <w:p>
      <w:pPr>
        <w:pStyle w:val="BodyText"/>
      </w:pPr>
      <w:r>
        <w:t xml:space="preserve">Torres, M. (2023).</w:t>
      </w:r>
      <w:r>
        <w:t xml:space="preserve"> </w:t>
      </w:r>
      <w:r>
        <w:rPr>
          <w:iCs/>
          <w:i/>
        </w:rPr>
        <w:t xml:space="preserve">Sustainability in Design: Eco-Friendly Practices for Colombian Studios.</w:t>
      </w:r>
      <w:r>
        <w:t xml:space="preserve"> </w:t>
      </w:r>
      <w:r>
        <w:t xml:space="preserve">Bogotá: Green Design Colombia.</w:t>
      </w:r>
    </w:p>
    <w:p>
      <w:pPr>
        <w:pStyle w:val="BodyText"/>
      </w:pPr>
      <w:r>
        <w:t xml:space="preserve">As environmental awareness grows in Colombia, this guide addresses the role of the graphic designer in promoting sustainability. Torres provides practical advice for design studios in Bogotá on reducing their carbon footprint, from choosing eco-friendly printing materials to optimizing digital assets for energy efficiency. The book also highlights successful Colombian campaigns that have integrated sustainability into their visual messaging. This source is increasingly relevant for designers in Bogotá who wish to align their professional practices with global environmental standards and local ecological concerns.</w:t>
      </w:r>
    </w:p>
    <w:p>
      <w:pPr>
        <w:pStyle w:val="BodyText"/>
      </w:pPr>
      <w:r>
        <w:t xml:space="preserve">Keywords: Sustainability, Eco-Design, Printing, Environmental Responsibility.</w:t>
      </w:r>
    </w:p>
    <w:p>
      <w:pPr>
        <w:pStyle w:val="BodyText"/>
      </w:pPr>
      <w:r>
        <w:t xml:space="preserve">Vargas, A. (2017).</w:t>
      </w:r>
      <w:r>
        <w:t xml:space="preserve"> </w:t>
      </w:r>
      <w:r>
        <w:rPr>
          <w:iCs/>
          <w:i/>
        </w:rPr>
        <w:t xml:space="preserve">The History of Colombian Graphic Design: From Print to Pixel.</w:t>
      </w:r>
      <w:r>
        <w:t xml:space="preserve"> </w:t>
      </w:r>
      <w:r>
        <w:t xml:space="preserve">Bogotá: Editorial Norma.</w:t>
      </w:r>
    </w:p>
    <w:p>
      <w:pPr>
        <w:pStyle w:val="BodyText"/>
      </w:pPr>
      <w:r>
        <w:t xml:space="preserve">Vargas offers a comprehensive historical overview of graphic design in Colombia, with a significant focus on Bogotá as the epicenter of the industry. The book traces the development of design from the mid-20th century print era to the current digital age. It highlights key Colombian designers who have shaped the visual culture of the nation. Understanding this history is essential for contemporary designers in Bogotá, as it provides context for current practices and inspires the integration of historical elements into modern design projects.</w:t>
      </w:r>
    </w:p>
    <w:p>
      <w:pPr>
        <w:pStyle w:val="BodyText"/>
      </w:pPr>
      <w:r>
        <w:t xml:space="preserve">Keywords: History, Print Media, Digital Transition, Key Figures.</w:t>
      </w:r>
    </w:p>
    <w:p>
      <w:pPr>
        <w:pStyle w:val="BodyText"/>
      </w:pPr>
      <w:r>
        <w:t xml:space="preserve">World Design Organization. (2021).</w:t>
      </w:r>
      <w:r>
        <w:t xml:space="preserve"> </w:t>
      </w:r>
      <w:r>
        <w:rPr>
          <w:iCs/>
          <w:i/>
        </w:rPr>
        <w:t xml:space="preserve">Design Policy and Economic Development in Emerging Cities: The Case of Bogotá.</w:t>
      </w:r>
      <w:r>
        <w:t xml:space="preserve"> </w:t>
      </w:r>
      <w:r>
        <w:t xml:space="preserve">Geneva: WDO Reports.</w:t>
      </w:r>
    </w:p>
    <w:p>
      <w:pPr>
        <w:pStyle w:val="BodyText"/>
      </w:pPr>
      <w:r>
        <w:t xml:space="preserve">This international report positions Bogotá within the global design landscape. It analyzes how government policies in Colombia have supported or hindered the growth of the design sector. The report emphasizes the economic impact of graphic design on Bogotá's GDP and its role in attracting foreign investment. For graphic designers and policymakers in Colombia, this document provides a macro-level perspective on the value of design as a driver of innovation and economic competitiveness in the region.</w:t>
      </w:r>
    </w:p>
    <w:p>
      <w:pPr>
        <w:pStyle w:val="BodyText"/>
      </w:pPr>
      <w:r>
        <w:t xml:space="preserve">Keywords: Policy, Economic Development, Global Perspective, Innovation.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Bogotá, Colombia</dc:title>
  <dc:creator/>
  <dc:language>en</dc:language>
  <cp:keywords/>
  <dcterms:created xsi:type="dcterms:W3CDTF">2026-08-07T10:04:40Z</dcterms:created>
  <dcterms:modified xsi:type="dcterms:W3CDTF">2026-08-07T10:04:40Z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