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Lyon,</w:t>
      </w:r>
      <w:r>
        <w:t xml:space="preserve"> </w:t>
      </w:r>
      <w:r>
        <w:t xml:space="preserve">France</w:t>
      </w:r>
    </w:p>
    <w:bookmarkStart w:id="21" w:name="annotated-bibliography"/>
    <w:p>
      <w:pPr>
        <w:pStyle w:val="Heading1"/>
      </w:pPr>
      <w:r>
        <w:t xml:space="preserve">Annotated Bibliography</w:t>
      </w:r>
    </w:p>
    <w:bookmarkStart w:id="20" w:name="graphic-design-in-lyon-france"/>
    <w:p>
      <w:pPr>
        <w:pStyle w:val="Heading2"/>
      </w:pPr>
      <w:r>
        <w:t xml:space="preserve">Graphic Design in Lyon, France</w:t>
      </w:r>
    </w:p>
    <w:p>
      <w:pPr>
        <w:pStyle w:val="FirstParagraph"/>
      </w:pPr>
      <w:r>
        <w:t xml:space="preserve">A curated selection of resources exploring the professional landscape, historical context, and educational pathways for graphic designers in Lyon.</w:t>
      </w:r>
    </w:p>
    <w:bookmarkEnd w:id="20"/>
    <w:bookmarkEnd w:id="21"/>
    <w:p>
      <w:pPr>
        <w:pStyle w:val="BodyText"/>
      </w:pPr>
      <w:r>
        <w:t xml:space="preserve">Lyon, France, stands as a pivotal hub for visual communication and graphic design within Europe. Often referred to as the "Capital of Gastronomy," the city is equally renowned for its rich history in printing, silk weaving, and contemporary digital arts. For a graphic designer operating in Lyon, understanding the intersection of traditional craftsmanship and modern digital innovation is essential. This annotated bibliography compiles key resources that examine the specific challenges, opportunities, and cultural nuances of the graphic design profession in Lyon. These sources cover educational institutions, local industry trends, historical influences, and the regulatory environment for creative professionals in France.</w:t>
      </w:r>
    </w:p>
    <w:bookmarkStart w:id="24" w:name="Xf9a745cdb39060dd9edf196cba6ec9cc30d6171"/>
    <w:p>
      <w:pPr>
        <w:pStyle w:val="Heading2"/>
      </w:pPr>
      <w:r>
        <w:t xml:space="preserve">Educational Foundations and Professional Training</w:t>
      </w:r>
    </w:p>
    <w:bookmarkStart w:id="22" w:name="Xf2cfffd8588f7767a962cba3f3f21f868a59d05"/>
    <w:p>
      <w:pPr>
        <w:pStyle w:val="Heading3"/>
      </w:pPr>
      <w:r>
        <w:t xml:space="preserve">1. The Role of École Supérieure des Arts et Techniques de la Mode (ESMOD) and Local Design Schools</w:t>
      </w:r>
    </w:p>
    <w:p>
      <w:pPr>
        <w:pStyle w:val="FirstParagraph"/>
      </w:pPr>
      <w:r>
        <w:t xml:space="preserve">"Formation Design Graphique à Lyon: Les Écoles de Références."</w:t>
      </w:r>
      <w:r>
        <w:t xml:space="preserve"> </w:t>
      </w:r>
      <w:r>
        <w:rPr>
          <w:iCs/>
          <w:i/>
        </w:rPr>
        <w:t xml:space="preserve">Design Actuel</w:t>
      </w:r>
      <w:r>
        <w:t xml:space="preserve">, 2023.</w:t>
      </w:r>
    </w:p>
    <w:p>
      <w:pPr>
        <w:pStyle w:val="BodyText"/>
      </w:pPr>
      <w:r>
        <w:t xml:space="preserve">This article provides a comprehensive overview of the educational landscape for graphic designers in Lyon. It highlights institutions such as ESMOD Lyon and the École Nationale Supérieure des Arts Décoratifs de Lyon (ENSAL). The text argues that Lyon’s educational approach uniquely blends technical proficiency with artistic experimentation, preparing students for a competitive market. For a graphic designer in Lyon, this resource is crucial for understanding the local standard of training and the networks established by alumni. It emphasizes how these schools foster a design culture that respects French typographic traditions while embracing digital interactivity.</w:t>
      </w:r>
    </w:p>
    <w:bookmarkEnd w:id="22"/>
    <w:bookmarkStart w:id="23" w:name="Xef943d36822a9442b777eff90dbb2d0c1ce77fd"/>
    <w:p>
      <w:pPr>
        <w:pStyle w:val="Heading3"/>
      </w:pPr>
      <w:r>
        <w:t xml:space="preserve">2. The Impact of Digital Media on Lyon’s Design Curriculum</w:t>
      </w:r>
    </w:p>
    <w:p>
      <w:pPr>
        <w:pStyle w:val="FirstParagraph"/>
      </w:pPr>
      <w:r>
        <w:t xml:space="preserve">Martin, Sophie.</w:t>
      </w:r>
      <w:r>
        <w:t xml:space="preserve"> </w:t>
      </w:r>
      <w:r>
        <w:rPr>
          <w:iCs/>
          <w:i/>
        </w:rPr>
        <w:t xml:space="preserve">Digital Transformation in French Design Education: A Case Study of Lyon.</w:t>
      </w:r>
      <w:r>
        <w:t xml:space="preserve"> </w:t>
      </w:r>
      <w:r>
        <w:t xml:space="preserve">Paris: Presses Universitaires de France, 2022.</w:t>
      </w:r>
    </w:p>
    <w:p>
      <w:pPr>
        <w:pStyle w:val="BodyText"/>
      </w:pPr>
      <w:r>
        <w:t xml:space="preserve">Martin’s academic study investigates how Lyon’s design schools have adapted to the rise of UI/UX design and motion graphics. The book details the shift from print-centric curricula to multidisciplinary programs that include coding and interactive media. This is particularly relevant for graphic designers in Lyon seeking to specialize in digital products. The author notes that Lyon’s proximity to major tech hubs in France has accelerated this transition, making the city a leader in digital design education. The resource offers insights into the skills currently demanded by Lyon’s creative agencies.</w:t>
      </w:r>
    </w:p>
    <w:bookmarkEnd w:id="23"/>
    <w:bookmarkEnd w:id="24"/>
    <w:bookmarkStart w:id="27" w:name="historical-context-and-cultural-identity"/>
    <w:p>
      <w:pPr>
        <w:pStyle w:val="Heading2"/>
      </w:pPr>
      <w:r>
        <w:t xml:space="preserve">Historical Context and Cultural Identity</w:t>
      </w:r>
    </w:p>
    <w:bookmarkStart w:id="25" w:name="X0727aec7cde2d792d6ca9ce092758de3dde619f"/>
    <w:p>
      <w:pPr>
        <w:pStyle w:val="Heading3"/>
      </w:pPr>
      <w:r>
        <w:t xml:space="preserve">3. Lyon’s Printing Heritage and Modern Graphic Design</w:t>
      </w:r>
    </w:p>
    <w:p>
      <w:pPr>
        <w:pStyle w:val="FirstParagraph"/>
      </w:pPr>
      <w:r>
        <w:t xml:space="preserve">Dubois, Jean-Luc.</w:t>
      </w:r>
      <w:r>
        <w:t xml:space="preserve"> </w:t>
      </w:r>
      <w:r>
        <w:rPr>
          <w:iCs/>
          <w:i/>
        </w:rPr>
        <w:t xml:space="preserve">From Gutenberg to Pixel: The Graphic Legacy of Lyon.</w:t>
      </w:r>
      <w:r>
        <w:t xml:space="preserve"> </w:t>
      </w:r>
      <w:r>
        <w:t xml:space="preserve">Lyon: Musée des Beaux-Arts de Lyon Publications, 2021.</w:t>
      </w:r>
    </w:p>
    <w:p>
      <w:pPr>
        <w:pStyle w:val="BodyText"/>
      </w:pPr>
      <w:r>
        <w:t xml:space="preserve">This publication explores the historical significance of Lyon as a center for printing and typography since the 16th century. Dubois argues that this heritage deeply influences the contemporary graphic design identity of the city. For a graphic designer in Lyon, understanding this lineage is vital for creating work that resonates with local cultural values. The book includes case studies of modern designers who incorporate historical typographic elements into digital interfaces. It serves as a reminder that innovation in Lyon often builds upon a foundation of artisanal excellence and historical awareness.</w:t>
      </w:r>
    </w:p>
    <w:bookmarkEnd w:id="25"/>
    <w:bookmarkStart w:id="26" w:name="X1492ff0408082f93c42beaecb9792b94fcb555f"/>
    <w:p>
      <w:pPr>
        <w:pStyle w:val="Heading3"/>
      </w:pPr>
      <w:r>
        <w:t xml:space="preserve">4. Visual Communication in Lyon’s Cultural Festivals</w:t>
      </w:r>
    </w:p>
    <w:p>
      <w:pPr>
        <w:pStyle w:val="FirstParagraph"/>
      </w:pPr>
      <w:r>
        <w:t xml:space="preserve">"Lyon Lumière et Design Graphique: Une Analyse Visuelle."</w:t>
      </w:r>
      <w:r>
        <w:t xml:space="preserve"> </w:t>
      </w:r>
      <w:r>
        <w:rPr>
          <w:iCs/>
          <w:i/>
        </w:rPr>
        <w:t xml:space="preserve">Revue Française de Design</w:t>
      </w:r>
      <w:r>
        <w:t xml:space="preserve">, Vol. 15, No. 2, 2023.</w:t>
      </w:r>
    </w:p>
    <w:p>
      <w:pPr>
        <w:pStyle w:val="BodyText"/>
      </w:pPr>
      <w:r>
        <w:t xml:space="preserve">This journal article analyzes the graphic design strategies used in Lyon’s famous Fête des Lumières and other cultural events. It examines how designers create visual identities that capture the city’s dynamic atmosphere. The study is valuable for graphic designers in Lyon looking to work in event branding or public space communication. It highlights the importance of integrating light, color, and typography in ways that engage diverse audiences. The article also discusses the collaborative nature of these projects, involving designers, artists, and technologists.</w:t>
      </w:r>
    </w:p>
    <w:bookmarkEnd w:id="26"/>
    <w:bookmarkEnd w:id="27"/>
    <w:bookmarkStart w:id="32" w:name="X2e54d9c8b97ab46ed6e20c8ba4a5e247c270877"/>
    <w:p>
      <w:pPr>
        <w:pStyle w:val="Heading2"/>
      </w:pPr>
      <w:r>
        <w:t xml:space="preserve">Industry Trends and Professional Practice</w:t>
      </w:r>
    </w:p>
    <w:bookmarkStart w:id="28" w:name="Xbb4210d94ec2ab8d3b56bc4d494b3b8aef5b930"/>
    <w:p>
      <w:pPr>
        <w:pStyle w:val="Heading3"/>
      </w:pPr>
      <w:r>
        <w:t xml:space="preserve">5. The Freelance Graphic Designer in Lyon: Legal and Economic Perspectives</w:t>
      </w:r>
    </w:p>
    <w:p>
      <w:pPr>
        <w:pStyle w:val="FirstParagraph"/>
      </w:pPr>
      <w:r>
        <w:t xml:space="preserve">"Guide du Graphiste Freelance en France: Spécificités Régionales."</w:t>
      </w:r>
      <w:r>
        <w:t xml:space="preserve"> </w:t>
      </w:r>
      <w:r>
        <w:rPr>
          <w:iCs/>
          <w:i/>
        </w:rPr>
        <w:t xml:space="preserve">Le Monde du Design</w:t>
      </w:r>
      <w:r>
        <w:t xml:space="preserve">, 2024.</w:t>
      </w:r>
    </w:p>
    <w:p>
      <w:pPr>
        <w:pStyle w:val="BodyText"/>
      </w:pPr>
      <w:r>
        <w:t xml:space="preserve">This practical guide addresses the legal and economic realities of working as a freelance graphic designer in France, with a specific focus on Lyon. It covers topics such as tax regulations, social security contributions, and contract law. For graphic designers in Lyon, this resource is indispensable for navigating the administrative landscape. It also provides insights into the local market rates and the types of clients prevalent in the region, from startups to established corporations. The guide emphasizes the importance of understanding French labor laws to ensure professional sustainability.</w:t>
      </w:r>
    </w:p>
    <w:bookmarkEnd w:id="28"/>
    <w:bookmarkStart w:id="29" w:name="X0e431b8cf41940044e3b69f25096eeef3c4a3a8"/>
    <w:p>
      <w:pPr>
        <w:pStyle w:val="Heading3"/>
      </w:pPr>
      <w:r>
        <w:t xml:space="preserve">6. Sustainability in Lyon’s Graphic Design Industry</w:t>
      </w:r>
    </w:p>
    <w:p>
      <w:pPr>
        <w:pStyle w:val="FirstParagraph"/>
      </w:pPr>
      <w:r>
        <w:t xml:space="preserve">Leroy, Claire.</w:t>
      </w:r>
      <w:r>
        <w:t xml:space="preserve"> </w:t>
      </w:r>
      <w:r>
        <w:rPr>
          <w:iCs/>
          <w:i/>
        </w:rPr>
        <w:t xml:space="preserve">Eco-Design in Practice: Lyon’s Green Creative Sector.</w:t>
      </w:r>
      <w:r>
        <w:t xml:space="preserve"> </w:t>
      </w:r>
      <w:r>
        <w:t xml:space="preserve">Brussels: European Design Council, 2023.</w:t>
      </w:r>
    </w:p>
    <w:p>
      <w:pPr>
        <w:pStyle w:val="BodyText"/>
      </w:pPr>
      <w:r>
        <w:t xml:space="preserve">Leroy’s report examines the growing trend of sustainable design practices among graphic designers in Lyon. It discusses the use of eco-friendly materials, digital-first strategies, and ethical branding. This resource is highly relevant for graphic designers in Lyon who wish to align their work with environmental values. The report highlights several local agencies that have successfully integrated sustainability into their design processes. It also explores how Lyon’s commitment to green initiatives influences client expectations and design trends.</w:t>
      </w:r>
    </w:p>
    <w:bookmarkEnd w:id="29"/>
    <w:bookmarkStart w:id="30" w:name="Xad88d422bce73af67b88755917baf0888886ad6"/>
    <w:p>
      <w:pPr>
        <w:pStyle w:val="Heading3"/>
      </w:pPr>
      <w:r>
        <w:t xml:space="preserve">7. The Rise of Tech Startups and Design Demand in Lyon</w:t>
      </w:r>
    </w:p>
    <w:p>
      <w:pPr>
        <w:pStyle w:val="FirstParagraph"/>
      </w:pPr>
      <w:r>
        <w:t xml:space="preserve">"Lyon Tech: Opportunities for Graphic Designers in the Startup Ecosystem."</w:t>
      </w:r>
      <w:r>
        <w:t xml:space="preserve"> </w:t>
      </w:r>
      <w:r>
        <w:rPr>
          <w:iCs/>
          <w:i/>
        </w:rPr>
        <w:t xml:space="preserve">French Tech Review</w:t>
      </w:r>
      <w:r>
        <w:t xml:space="preserve">, 2023.</w:t>
      </w:r>
    </w:p>
    <w:p>
      <w:pPr>
        <w:pStyle w:val="BodyText"/>
      </w:pPr>
      <w:r>
        <w:t xml:space="preserve">This article analyzes the impact of Lyon’s booming tech startup scene on the demand for graphic design services. It identifies key sectors such as fintech, healthtech, and e-commerce that are driving growth. For graphic designers in Lyon, this resource offers valuable insights into emerging market opportunities. It discusses the need for designers who can create scalable brand identities and user-centric digital experiences. The article also highlights the collaborative culture of Lyon’s startup ecosystem, where designers often work closely with developers and entrepreneurs.</w:t>
      </w:r>
    </w:p>
    <w:bookmarkEnd w:id="30"/>
    <w:bookmarkStart w:id="31" w:name="X7211cc7a72a3c26504d6ececfb3ddb64887ff34"/>
    <w:p>
      <w:pPr>
        <w:pStyle w:val="Heading3"/>
      </w:pPr>
      <w:r>
        <w:t xml:space="preserve">8. Networking and Professional Communities for Designers in Lyon</w:t>
      </w:r>
    </w:p>
    <w:p>
      <w:pPr>
        <w:pStyle w:val="FirstParagraph"/>
      </w:pPr>
      <w:r>
        <w:t xml:space="preserve">"Les Collectifs de Design à Lyon: Réseaux et Collaborations."</w:t>
      </w:r>
      <w:r>
        <w:t xml:space="preserve"> </w:t>
      </w:r>
      <w:r>
        <w:rPr>
          <w:iCs/>
          <w:i/>
        </w:rPr>
        <w:t xml:space="preserve">Design Magazine France</w:t>
      </w:r>
      <w:r>
        <w:t xml:space="preserve">, 2022.</w:t>
      </w:r>
    </w:p>
    <w:p>
      <w:pPr>
        <w:pStyle w:val="BodyText"/>
      </w:pPr>
      <w:r>
        <w:t xml:space="preserve">This feature article profiles various design collectives and professional networks in Lyon. It emphasizes the importance of community engagement for graphic designers seeking to build their careers. The text provides examples of successful collaborations facilitated by these networks. For graphic designers in Lyon, this resource is a practical guide to finding mentorship, sharing knowledge, and accessing job opportunities. It underscores the value of active participation in Lyon’s vibrant design community.</w:t>
      </w:r>
    </w:p>
    <w:bookmarkEnd w:id="31"/>
    <w:p>
      <w:pPr>
        <w:pStyle w:val="BodyText"/>
      </w:pPr>
      <w:r>
        <w:t xml:space="preserve">This annotated bibliography is intended for educational and professional reference purposes. It reflects the current state of the graphic design field in Lyon, France, as of 2024.</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Lyon, France</dc:title>
  <dc:creator/>
  <dc:language>en</dc:language>
  <cp:keywords/>
  <dcterms:created xsi:type="dcterms:W3CDTF">2026-08-07T00:57:45Z</dcterms:created>
  <dcterms:modified xsi:type="dcterms:W3CDTF">2026-08-07T00:57:45Z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