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Marseille,</w:t>
      </w:r>
      <w:r>
        <w:t xml:space="preserve"> </w:t>
      </w:r>
      <w:r>
        <w:t xml:space="preserve">France</w:t>
      </w:r>
    </w:p>
    <w:bookmarkStart w:id="23" w:name="X12363bce140823947ba3287fe3a723b3f6257ec"/>
    <w:p>
      <w:pPr>
        <w:pStyle w:val="Heading1"/>
      </w:pPr>
      <w:r>
        <w:t xml:space="preserve">Annotated Bibliography: The Role of the Graphic Designer in Marseille, France</w:t>
      </w:r>
    </w:p>
    <w:p>
      <w:pPr>
        <w:pStyle w:val="FirstParagraph"/>
      </w:pPr>
      <w:r>
        <w:t xml:space="preserve">This annotated bibliography compiles essential resources regarding the profession of the</w:t>
      </w:r>
      <w:r>
        <w:t xml:space="preserve"> </w:t>
      </w:r>
      <w:r>
        <w:t xml:space="preserve">Graphic Designer</w:t>
      </w:r>
      <w:r>
        <w:t xml:space="preserve"> </w:t>
      </w:r>
      <w:r>
        <w:t xml:space="preserve">within the specific cultural and economic context of</w:t>
      </w:r>
      <w:r>
        <w:t xml:space="preserve"> </w:t>
      </w:r>
      <w:r>
        <w:t xml:space="preserve">France Marseille</w:t>
      </w:r>
      <w:r>
        <w:t xml:space="preserve">. As a major Mediterranean hub, Marseille presents a unique landscape for visual communication, blending historical maritime influences with contemporary urban art and digital innovation. The following entries explore the professional requirements, cultural nuances, and market dynamics that define graphic design practice in this specific region of France.</w:t>
      </w:r>
    </w:p>
    <w:bookmarkStart w:id="20" w:name="X9691bcb7f5628cae89febbdd4b23b137d336953"/>
    <w:p>
      <w:pPr>
        <w:pStyle w:val="Heading2"/>
      </w:pPr>
      <w:r>
        <w:t xml:space="preserve">Professional Standards and Legal Framework in France</w:t>
      </w:r>
    </w:p>
    <w:p>
      <w:pPr>
        <w:pStyle w:val="FirstParagraph"/>
      </w:pPr>
      <w:r>
        <w:t xml:space="preserve">Ministère de la Culture. (2023).</w:t>
      </w:r>
      <w:r>
        <w:t xml:space="preserve"> </w:t>
      </w:r>
      <w:r>
        <w:rPr>
          <w:iCs/>
          <w:i/>
        </w:rPr>
        <w:t xml:space="preserve">Le statut de l'artiste-auteur et les métiers du design graphique en France</w:t>
      </w:r>
      <w:r>
        <w:t xml:space="preserve">. Paris: Direction Générale des Entreprises.</w:t>
      </w:r>
    </w:p>
    <w:p>
      <w:pPr>
        <w:pStyle w:val="BodyText"/>
      </w:pPr>
      <w:r>
        <w:t xml:space="preserve">This official government publication outlines the legal status of creative professionals in France, specifically addressing the distinction between salaried employees and freelance artists. For a</w:t>
      </w:r>
      <w:r>
        <w:t xml:space="preserve"> </w:t>
      </w:r>
      <w:r>
        <w:t xml:space="preserve">Graphic Designer</w:t>
      </w:r>
      <w:r>
        <w:t xml:space="preserve"> </w:t>
      </w:r>
      <w:r>
        <w:t xml:space="preserve">operating in</w:t>
      </w:r>
      <w:r>
        <w:t xml:space="preserve"> </w:t>
      </w:r>
      <w:r>
        <w:t xml:space="preserve">France Marseille</w:t>
      </w:r>
      <w:r>
        <w:t xml:space="preserve">, understanding the "auto-entrepreneur" regime versus the "micro-entreprise" status is critical. The document details the specific tax obligations and social security contributions required by French law. It is an indispensable resource for designers navigating the administrative landscape of the French Riviera and Provence-Alpes-Côte d'Azur region, ensuring compliance with national regulations while establishing a sustainable business model.</w:t>
      </w:r>
    </w:p>
    <w:p>
      <w:pPr>
        <w:pStyle w:val="BodyText"/>
      </w:pPr>
      <w:r>
        <w:t xml:space="preserve">Fédération des Entreprises de Publicité et de Communication (FEDEC). (2022).</w:t>
      </w:r>
      <w:r>
        <w:t xml:space="preserve"> </w:t>
      </w:r>
      <w:r>
        <w:rPr>
          <w:iCs/>
          <w:i/>
        </w:rPr>
        <w:t xml:space="preserve">Baromètre des métiers de la communication visuelle: Tendances régionales</w:t>
      </w:r>
      <w:r>
        <w:t xml:space="preserve">. Lyon: FEDEC Publications.</w:t>
      </w:r>
    </w:p>
    <w:p>
      <w:pPr>
        <w:pStyle w:val="BodyText"/>
      </w:pPr>
      <w:r>
        <w:t xml:space="preserve">This industry report provides a comprehensive analysis of the advertising and visual communication sectors across French regions, with specific data points relevant to the South of France. It highlights the growing demand for</w:t>
      </w:r>
      <w:r>
        <w:t xml:space="preserve"> </w:t>
      </w:r>
      <w:r>
        <w:t xml:space="preserve">Graphic Designer</w:t>
      </w:r>
      <w:r>
        <w:t xml:space="preserve"> </w:t>
      </w:r>
      <w:r>
        <w:t xml:space="preserve">roles in</w:t>
      </w:r>
      <w:r>
        <w:t xml:space="preserve"> </w:t>
      </w:r>
      <w:r>
        <w:t xml:space="preserve">France Marseille</w:t>
      </w:r>
      <w:r>
        <w:t xml:space="preserve">, driven by the city's status as a European Capital of Culture and a major port city. The report emphasizes the shift towards digital-first design strategies and the necessity for bilingual capabilities (French and English) to serve international clients. This source is vital for understanding current salary benchmarks and skill requirements in the local market.</w:t>
      </w:r>
    </w:p>
    <w:bookmarkEnd w:id="20"/>
    <w:bookmarkStart w:id="21" w:name="X63c5eef7bef951b063b4b4521fddd71d486020d"/>
    <w:p>
      <w:pPr>
        <w:pStyle w:val="Heading2"/>
      </w:pPr>
      <w:r>
        <w:t xml:space="preserve">Cultural Context and Visual Identity of Marseille</w:t>
      </w:r>
    </w:p>
    <w:p>
      <w:pPr>
        <w:pStyle w:val="FirstParagraph"/>
      </w:pPr>
      <w:r>
        <w:t xml:space="preserve">Durand, M., &amp; Lefebvre, S. (2021).</w:t>
      </w:r>
      <w:r>
        <w:t xml:space="preserve"> </w:t>
      </w:r>
      <w:r>
        <w:rPr>
          <w:iCs/>
          <w:i/>
        </w:rPr>
        <w:t xml:space="preserve">Marseille: Urban Aesthetics and Visual Culture in the Mediterranean</w:t>
      </w:r>
      <w:r>
        <w:t xml:space="preserve">. Aix-en-Provence: Presses Universitaires de Provence.</w:t>
      </w:r>
    </w:p>
    <w:p>
      <w:pPr>
        <w:pStyle w:val="BodyText"/>
      </w:pPr>
      <w:r>
        <w:t xml:space="preserve">This academic text explores the visual identity of Marseille, analyzing how the city's multicultural history influences contemporary design. It argues that a successful</w:t>
      </w:r>
      <w:r>
        <w:t xml:space="preserve"> </w:t>
      </w:r>
      <w:r>
        <w:t xml:space="preserve">Graphic Designer</w:t>
      </w:r>
      <w:r>
        <w:t xml:space="preserve"> </w:t>
      </w:r>
      <w:r>
        <w:t xml:space="preserve">in</w:t>
      </w:r>
      <w:r>
        <w:t xml:space="preserve"> </w:t>
      </w:r>
      <w:r>
        <w:t xml:space="preserve">France Marseille</w:t>
      </w:r>
      <w:r>
        <w:t xml:space="preserve"> </w:t>
      </w:r>
      <w:r>
        <w:t xml:space="preserve">must engage with the city's unique "Mediterranean modernism," which blends traditional Provençal motifs with bold, street-art-inspired aesthetics. The authors provide case studies of local branding projects that successfully integrated these cultural elements. This book is essential for designers seeking to create authentic visual narratives that resonate with the local population and tourists alike, avoiding generic design tropes in favor of region-specific storytelling.</w:t>
      </w:r>
    </w:p>
    <w:p>
      <w:pPr>
        <w:pStyle w:val="BodyText"/>
      </w:pPr>
      <w:r>
        <w:t xml:space="preserve">Institut National d'Histoire de l'Art (INHA). (2020).</w:t>
      </w:r>
      <w:r>
        <w:t xml:space="preserve"> </w:t>
      </w:r>
      <w:r>
        <w:rPr>
          <w:iCs/>
          <w:i/>
        </w:rPr>
        <w:t xml:space="preserve">Design et Patrimoine: L'exemple du Sud de la France</w:t>
      </w:r>
      <w:r>
        <w:t xml:space="preserve">. Paris: INHA Éditions.</w:t>
      </w:r>
    </w:p>
    <w:p>
      <w:pPr>
        <w:pStyle w:val="BodyText"/>
      </w:pPr>
      <w:r>
        <w:t xml:space="preserve">This publication examines the intersection of heritage preservation and modern graphic design in Southern France. It discusses how designers in cities like Marseille collaborate with museums, cultural institutions, and tourism boards to create visual identities that respect historical sites while appealing to modern audiences. For a</w:t>
      </w:r>
      <w:r>
        <w:t xml:space="preserve"> </w:t>
      </w:r>
      <w:r>
        <w:t xml:space="preserve">Graphic Designer</w:t>
      </w:r>
      <w:r>
        <w:t xml:space="preserve"> </w:t>
      </w:r>
      <w:r>
        <w:t xml:space="preserve">working in</w:t>
      </w:r>
      <w:r>
        <w:t xml:space="preserve"> </w:t>
      </w:r>
      <w:r>
        <w:t xml:space="preserve">France Marseille</w:t>
      </w:r>
      <w:r>
        <w:t xml:space="preserve">, this resource offers insights into the ethical considerations of designing for heritage sites, such as the MuCEM or the Vieux-Port. It underscores the importance of cultural sensitivity and historical accuracy in visual communication projects within the region.</w:t>
      </w:r>
    </w:p>
    <w:bookmarkEnd w:id="21"/>
    <w:bookmarkStart w:id="22" w:name="networking-education-and-local-ecosystem"/>
    <w:p>
      <w:pPr>
        <w:pStyle w:val="Heading2"/>
      </w:pPr>
      <w:r>
        <w:t xml:space="preserve">Networking, Education, and Local Ecosystem</w:t>
      </w:r>
    </w:p>
    <w:p>
      <w:pPr>
        <w:pStyle w:val="FirstParagraph"/>
      </w:pPr>
      <w:r>
        <w:t xml:space="preserve">École Supérieure d'Art et de Design de Marseille (ESAD). (2023).</w:t>
      </w:r>
      <w:r>
        <w:t xml:space="preserve"> </w:t>
      </w:r>
      <w:r>
        <w:rPr>
          <w:iCs/>
          <w:i/>
        </w:rPr>
        <w:t xml:space="preserve">Annuaire des professionnels du design graphique en Provence-Alpes-Côte d'Azur</w:t>
      </w:r>
      <w:r>
        <w:t xml:space="preserve">. Marseille: ESAD Publications.</w:t>
      </w:r>
    </w:p>
    <w:p>
      <w:pPr>
        <w:pStyle w:val="BodyText"/>
      </w:pPr>
      <w:r>
        <w:t xml:space="preserve">This directory serves as a practical guide to the professional network of graphic designers in the Marseille region. It lists studios, agencies, and independent practitioners, categorized by specialization (e.g., branding, UI/UX, print). For a</w:t>
      </w:r>
      <w:r>
        <w:t xml:space="preserve"> </w:t>
      </w:r>
      <w:r>
        <w:t xml:space="preserve">Graphic Designer</w:t>
      </w:r>
      <w:r>
        <w:t xml:space="preserve"> </w:t>
      </w:r>
      <w:r>
        <w:t xml:space="preserve">looking to establish themselves in</w:t>
      </w:r>
      <w:r>
        <w:t xml:space="preserve"> </w:t>
      </w:r>
      <w:r>
        <w:t xml:space="preserve">France Marseille</w:t>
      </w:r>
      <w:r>
        <w:t xml:space="preserve">, this resource is invaluable for identifying potential collaborators, mentors, and competitors. It also highlights the strong connection between local educational institutions and the professional sector, emphasizing the importance of continuous learning and community engagement in the local design ecosystem.</w:t>
      </w:r>
    </w:p>
    <w:p>
      <w:pPr>
        <w:pStyle w:val="BodyText"/>
      </w:pPr>
      <w:r>
        <w:t xml:space="preserve">Leclerc, P. (2022).</w:t>
      </w:r>
      <w:r>
        <w:t xml:space="preserve"> </w:t>
      </w:r>
      <w:r>
        <w:rPr>
          <w:iCs/>
          <w:i/>
        </w:rPr>
        <w:t xml:space="preserve">Créativité et Innovation: Le rôle des designers dans l'économie locale de Marseille</w:t>
      </w:r>
      <w:r>
        <w:t xml:space="preserve">. Marseille: Éditions du Sud.</w:t>
      </w:r>
    </w:p>
    <w:p>
      <w:pPr>
        <w:pStyle w:val="BodyText"/>
      </w:pPr>
      <w:r>
        <w:t xml:space="preserve">This book analyzes the economic impact of creative industries in Marseille, focusing on how graphic design contributes to urban regeneration and local business growth. It features interviews with prominent</w:t>
      </w:r>
      <w:r>
        <w:t xml:space="preserve"> </w:t>
      </w:r>
      <w:r>
        <w:t xml:space="preserve">Graphic Designer</w:t>
      </w:r>
      <w:r>
        <w:t xml:space="preserve"> </w:t>
      </w:r>
      <w:r>
        <w:t xml:space="preserve">professionals in</w:t>
      </w:r>
      <w:r>
        <w:t xml:space="preserve"> </w:t>
      </w:r>
      <w:r>
        <w:t xml:space="preserve">France Marseille</w:t>
      </w:r>
      <w:r>
        <w:t xml:space="preserve"> </w:t>
      </w:r>
      <w:r>
        <w:t xml:space="preserve">who discuss their strategies for securing contracts with local startups, restaurants, and cultural festivals. The text highlights the city's vibrant startup scene and the increasing demand for visual identity design in the tech and hospitality sectors. It provides actionable advice on how designers can position themselves as strategic partners rather than just service providers in the local economy.</w:t>
      </w:r>
    </w:p>
    <w:p>
      <w:pPr>
        <w:pStyle w:val="BodyText"/>
      </w:pPr>
      <w:r>
        <w:t xml:space="preserve">Association des Graphistes de Marseille (AGM). (2023).</w:t>
      </w:r>
      <w:r>
        <w:t xml:space="preserve"> </w:t>
      </w:r>
      <w:r>
        <w:rPr>
          <w:iCs/>
          <w:i/>
        </w:rPr>
        <w:t xml:space="preserve">Guide pratique pour les graphistes indépendants en Méditerranée</w:t>
      </w:r>
      <w:r>
        <w:t xml:space="preserve">. Marseille: AGM.</w:t>
      </w:r>
    </w:p>
    <w:p>
      <w:pPr>
        <w:pStyle w:val="BodyText"/>
      </w:pPr>
      <w:r>
        <w:t xml:space="preserve">Published by a local professional association, this guide offers practical advice tailored specifically to freelance graphic designers in Marseille. It covers topics such as pricing strategies, client management, and navigating the local business culture. The guide emphasizes the importance of building a strong portfolio that reflects the dynamic and diverse nature of</w:t>
      </w:r>
      <w:r>
        <w:t xml:space="preserve"> </w:t>
      </w:r>
      <w:r>
        <w:t xml:space="preserve">France Marseille</w:t>
      </w:r>
      <w:r>
        <w:t xml:space="preserve">. It also provides information on local networking events, workshops, and exhibitions where designers can showcase their work and connect with potential clients. This is a highly recommended resource for anyone planning to launch or grow a graphic design career in the region.</w:t>
      </w:r>
    </w:p>
    <w:p>
      <w:pPr>
        <w:pStyle w:val="BodyText"/>
      </w:pPr>
      <w:r>
        <w:t xml:space="preserve">Roux, J. (2021).</w:t>
      </w:r>
      <w:r>
        <w:t xml:space="preserve"> </w:t>
      </w:r>
      <w:r>
        <w:rPr>
          <w:iCs/>
          <w:i/>
        </w:rPr>
        <w:t xml:space="preserve">Typographie et Langue: Conception graphique pour un public francophone et international</w:t>
      </w:r>
      <w:r>
        <w:t xml:space="preserve">. Paris: Eyrolles.</w:t>
      </w:r>
    </w:p>
    <w:p>
      <w:pPr>
        <w:pStyle w:val="BodyText"/>
      </w:pPr>
      <w:r>
        <w:t xml:space="preserve">While not specific to Marseille, this book is crucial for any</w:t>
      </w:r>
      <w:r>
        <w:t xml:space="preserve"> </w:t>
      </w:r>
      <w:r>
        <w:t xml:space="preserve">Graphic Designer</w:t>
      </w:r>
      <w:r>
        <w:t xml:space="preserve"> </w:t>
      </w:r>
      <w:r>
        <w:t xml:space="preserve">working in</w:t>
      </w:r>
      <w:r>
        <w:t xml:space="preserve"> </w:t>
      </w:r>
      <w:r>
        <w:t xml:space="preserve">France Marseille</w:t>
      </w:r>
      <w:r>
        <w:t xml:space="preserve"> </w:t>
      </w:r>
      <w:r>
        <w:t xml:space="preserve">due to the city's international character. It addresses the challenges of designing for multilingual audiences, focusing on typography, layout, and cultural symbolism. The author provides guidelines for creating designs that are effective in French while remaining accessible to English-speaking and other international clients. Given Marseille's status as a global port and tourist destination, this skill set is essential for designers working in tourism, hospitality, and international trade sectors within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Marseille, France</dc:title>
  <dc:creator/>
  <dc:language>en</dc:language>
  <cp:keywords/>
  <dcterms:created xsi:type="dcterms:W3CDTF">2026-08-07T03:01:50Z</dcterms:created>
  <dcterms:modified xsi:type="dcterms:W3CDTF">2026-08-07T03:01:50Z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