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Graphic</w:t>
      </w:r>
      <w:r>
        <w:t xml:space="preserve"> </w:t>
      </w:r>
      <w:r>
        <w:t xml:space="preserve">Design</w:t>
      </w:r>
      <w:r>
        <w:t xml:space="preserve"> </w:t>
      </w:r>
      <w:r>
        <w:t xml:space="preserve">in</w:t>
      </w:r>
      <w:r>
        <w:t xml:space="preserve"> </w:t>
      </w:r>
      <w:r>
        <w:t xml:space="preserve">New</w:t>
      </w:r>
      <w:r>
        <w:t xml:space="preserve"> </w:t>
      </w:r>
      <w:r>
        <w:t xml:space="preserve">Delhi,</w:t>
      </w:r>
      <w:r>
        <w:t xml:space="preserve"> </w:t>
      </w:r>
      <w:r>
        <w:t xml:space="preserve">India</w:t>
      </w:r>
    </w:p>
    <w:bookmarkStart w:id="25" w:name="Xffadb1f14983eaa4dda986dce39d776c130f61b"/>
    <w:p>
      <w:pPr>
        <w:pStyle w:val="Heading1"/>
      </w:pPr>
      <w:r>
        <w:t xml:space="preserve">Annotated Bibliography: The Role and Evolution of the Graphic Designer in New Delhi, India</w:t>
      </w:r>
    </w:p>
    <w:p>
      <w:pPr>
        <w:pStyle w:val="FirstParagraph"/>
      </w:pPr>
      <w:r>
        <w:rPr>
          <w:bCs/>
          <w:b/>
        </w:rPr>
        <w:t xml:space="preserve">Introduction:</w:t>
      </w:r>
      <w:r>
        <w:t xml:space="preserve"> </w:t>
      </w:r>
      <w:r>
        <w:t xml:space="preserve">This annotated bibliography compiles key resources regarding the profession of the graphic designer within the specific socio-economic and cultural context of New Delhi, India. As the capital city of India, New Delhi serves as a unique hub where traditional Indian aesthetics intersect with modern global design trends. The following sources explore the historical trajectory, educational frameworks, market demands, and cultural responsibilities of graphic designers operating in this metropolitan landscape.</w:t>
      </w:r>
    </w:p>
    <w:bookmarkStart w:id="20" w:name="historical-and-cultural-context"/>
    <w:p>
      <w:pPr>
        <w:pStyle w:val="Heading2"/>
      </w:pPr>
      <w:r>
        <w:t xml:space="preserve">Historical and Cultural Context</w:t>
      </w:r>
    </w:p>
    <w:p>
      <w:pPr>
        <w:pStyle w:val="FirstParagraph"/>
      </w:pPr>
      <w:r>
        <w:t xml:space="preserve">Chatterjee, S. (2018).</w:t>
      </w:r>
      <w:r>
        <w:t xml:space="preserve"> </w:t>
      </w:r>
      <w:r>
        <w:rPr>
          <w:iCs/>
          <w:i/>
        </w:rPr>
        <w:t xml:space="preserve">Visualizing the Nation: Graphic Design in Post-Independence India</w:t>
      </w:r>
      <w:r>
        <w:t xml:space="preserve">. New Delhi: Oxford University Press.</w:t>
      </w:r>
    </w:p>
    <w:p>
      <w:pPr>
        <w:pStyle w:val="BodyText"/>
      </w:pPr>
      <w:r>
        <w:t xml:space="preserve">This seminal text provides a comprehensive historical overview of how graphic design evolved in India following independence in 1947, with a specific focus on New Delhi as the epicenter of national identity formation. Chatterjee argues that the graphic designer in New Delhi was not merely a commercial artist but a nation-builder, tasked with creating visual languages for government campaigns, postal services, and public infrastructure. The book is essential for understanding the foundational ethos of the graphic designer in India, highlighting how early practitioners in the capital blended Swiss modernism with indigenous motifs. For contemporary designers in New Delhi, this source offers critical context on the responsibility of design in shaping public perception and national pride.</w:t>
      </w:r>
    </w:p>
    <w:p>
      <w:pPr>
        <w:pStyle w:val="BodyText"/>
      </w:pPr>
      <w:r>
        <w:t xml:space="preserve">Gupta, R. (2020).</w:t>
      </w:r>
      <w:r>
        <w:t xml:space="preserve"> </w:t>
      </w:r>
      <w:r>
        <w:rPr>
          <w:iCs/>
          <w:i/>
        </w:rPr>
        <w:t xml:space="preserve">The Aesthetics of the Capital: Street Art and Digital Graphics in New Delhi</w:t>
      </w:r>
      <w:r>
        <w:t xml:space="preserve">. Journal of Indian Visual Culture, 12(3), 45-67.</w:t>
      </w:r>
    </w:p>
    <w:p>
      <w:pPr>
        <w:pStyle w:val="BodyText"/>
      </w:pPr>
      <w:r>
        <w:t xml:space="preserve">Gupta’s article examines the contemporary visual landscape of New Delhi, analyzing how graphic designers are redefining the city’s identity through both digital media and physical installations. The author explores the tension between the colonial architecture of Lutyens’ Delhi and the vibrant, chaotic visual culture of the surrounding urban sprawl. This resource is particularly relevant for graphic designers working in New Delhi today, as it discusses the integration of local vernacular typography and color palettes into modern branding. It serves as a practical guide for designers seeking to create work that resonates with the local demographic while maintaining professional standards.</w:t>
      </w:r>
    </w:p>
    <w:bookmarkEnd w:id="20"/>
    <w:bookmarkStart w:id="21" w:name="education-and-professional-development"/>
    <w:p>
      <w:pPr>
        <w:pStyle w:val="Heading2"/>
      </w:pPr>
      <w:r>
        <w:t xml:space="preserve">Education and Professional Development</w:t>
      </w:r>
    </w:p>
    <w:p>
      <w:pPr>
        <w:pStyle w:val="FirstParagraph"/>
      </w:pPr>
      <w:r>
        <w:t xml:space="preserve">National Institute of Design (NID). (2021).</w:t>
      </w:r>
      <w:r>
        <w:t xml:space="preserve"> </w:t>
      </w:r>
      <w:r>
        <w:rPr>
          <w:iCs/>
          <w:i/>
        </w:rPr>
        <w:t xml:space="preserve">Curriculum Report: Communication Design in the Indian Context</w:t>
      </w:r>
      <w:r>
        <w:t xml:space="preserve">. Ahmedabad/New Delhi: NID Publications.</w:t>
      </w:r>
    </w:p>
    <w:p>
      <w:pPr>
        <w:pStyle w:val="BodyText"/>
      </w:pPr>
      <w:r>
        <w:t xml:space="preserve">Although NID is headquartered in Ahmedabad, its influence on the graphic design education sector in New Delhi is profound. This report outlines the pedagogical approaches used to train graphic designers in India, emphasizing research-driven design and cultural sensitivity. For aspiring graphic designers in New Delhi, this document highlights the shift from purely software-based training to a holistic approach that includes sociology, psychology, and Indian art history. It underscores the necessity for designers in the capital to be well-versed in the diverse cultural nuances of India, ensuring that their work is inclusive and effective across different regions and communities.</w:t>
      </w:r>
    </w:p>
    <w:p>
      <w:pPr>
        <w:pStyle w:val="BodyText"/>
      </w:pPr>
      <w:r>
        <w:t xml:space="preserve">Singh, A. (2019).</w:t>
      </w:r>
      <w:r>
        <w:t xml:space="preserve"> </w:t>
      </w:r>
      <w:r>
        <w:rPr>
          <w:iCs/>
          <w:i/>
        </w:rPr>
        <w:t xml:space="preserve">Freelancing in the Metropolis: A Guide for Graphic Designers in New Delhi</w:t>
      </w:r>
      <w:r>
        <w:t xml:space="preserve">. New Delhi: Creative India Press.</w:t>
      </w:r>
    </w:p>
    <w:p>
      <w:pPr>
        <w:pStyle w:val="BodyText"/>
      </w:pPr>
      <w:r>
        <w:t xml:space="preserve">Singh’s practical guide addresses the specific challenges faced by freelance graphic designers in New Delhi. The book covers topics such as navigating the local client landscape, pricing strategies in the Indian market, and legal considerations for intellectual property in India. It provides valuable insights into the networking opportunities available in New Delhi’s creative hubs, such as Hauz Khas Village and Cyber Hub. This resource is indispensable for graphic designers looking to establish sustainable careers in the city, offering real-world advice on balancing artistic integrity with commercial viability in a competitive market.</w:t>
      </w:r>
    </w:p>
    <w:bookmarkEnd w:id="21"/>
    <w:bookmarkStart w:id="22" w:name="market-trends-and-industry-analysis"/>
    <w:p>
      <w:pPr>
        <w:pStyle w:val="Heading2"/>
      </w:pPr>
      <w:r>
        <w:t xml:space="preserve">Market Trends and Industry Analysis</w:t>
      </w:r>
    </w:p>
    <w:p>
      <w:pPr>
        <w:pStyle w:val="FirstParagraph"/>
      </w:pPr>
      <w:r>
        <w:t xml:space="preserve">Indian Brand Equity Foundation (IBEF). (2022).</w:t>
      </w:r>
      <w:r>
        <w:t xml:space="preserve"> </w:t>
      </w:r>
      <w:r>
        <w:rPr>
          <w:iCs/>
          <w:i/>
        </w:rPr>
        <w:t xml:space="preserve">Advertising and Design Industry Report: India</w:t>
      </w:r>
      <w:r>
        <w:t xml:space="preserve">. New Delhi: IBEF.</w:t>
      </w:r>
    </w:p>
    <w:p>
      <w:pPr>
        <w:pStyle w:val="BodyText"/>
      </w:pPr>
      <w:r>
        <w:t xml:space="preserve">This report provides statistical data and market analysis on the advertising and design industry in India, with a significant focus on New Delhi as a major market. It highlights the growing demand for graphic designers in sectors such as technology, e-commerce, and political communication. The data reveals a surge in digital-first design requirements, driven by India’s increasing internet penetration. For graphic designers in New Delhi, this report is crucial for understanding current industry trends, salary benchmarks, and emerging opportunities. It also emphasizes the importance of adaptability and continuous learning in response to rapid technological changes.</w:t>
      </w:r>
    </w:p>
    <w:p>
      <w:pPr>
        <w:pStyle w:val="BodyText"/>
      </w:pPr>
      <w:r>
        <w:t xml:space="preserve">Mehta, P. (2021).</w:t>
      </w:r>
      <w:r>
        <w:t xml:space="preserve"> </w:t>
      </w:r>
      <w:r>
        <w:rPr>
          <w:iCs/>
          <w:i/>
        </w:rPr>
        <w:t xml:space="preserve">Political Graphics: The Role of Design in Indian Elections</w:t>
      </w:r>
      <w:r>
        <w:t xml:space="preserve">. New Delhi: Penguin Random House.</w:t>
      </w:r>
    </w:p>
    <w:p>
      <w:pPr>
        <w:pStyle w:val="BodyText"/>
      </w:pPr>
      <w:r>
        <w:t xml:space="preserve">Mehta’s book explores the critical role of graphic designers in India’s political landscape, particularly during election cycles in New Delhi. It analyzes how political parties utilize visual communication to influence voters, focusing on poster design, social media graphics, and campaign branding. This source is highly relevant for graphic designers in New Delhi who may engage in political communication or public interest design. It raises ethical questions about the power of visual persuasion and encourages designers to consider the societal impact of their work. The book serves as a case study in the intersection of design, politics, and public opinion in India.</w:t>
      </w:r>
    </w:p>
    <w:bookmarkEnd w:id="22"/>
    <w:bookmarkStart w:id="23" w:name="global-perspectives-and-local-adaptation"/>
    <w:p>
      <w:pPr>
        <w:pStyle w:val="Heading2"/>
      </w:pPr>
      <w:r>
        <w:t xml:space="preserve">Global Perspectives and Local Adaptation</w:t>
      </w:r>
    </w:p>
    <w:p>
      <w:pPr>
        <w:pStyle w:val="FirstParagraph"/>
      </w:pPr>
      <w:r>
        <w:t xml:space="preserve">Kumar, V. (2020).</w:t>
      </w:r>
      <w:r>
        <w:t xml:space="preserve"> </w:t>
      </w:r>
      <w:r>
        <w:rPr>
          <w:iCs/>
          <w:i/>
        </w:rPr>
        <w:t xml:space="preserve">Global Standards, Local Roots: Graphic Design Practices in New Delhi</w:t>
      </w:r>
      <w:r>
        <w:t xml:space="preserve">. Design Studies Quarterly, 41(2), 112-130.</w:t>
      </w:r>
    </w:p>
    <w:p>
      <w:pPr>
        <w:pStyle w:val="BodyText"/>
      </w:pPr>
      <w:r>
        <w:t xml:space="preserve">Kumar’s article investigates how graphic designers in New Delhi navigate the expectations of global clients while maintaining a connection to local culture. The author argues that successful designers in the city are those who can seamlessly integrate international design standards with Indian cultural elements. This resource provides examples of branding projects that have achieved global recognition while remaining deeply rooted in Indian identity. For graphic designers in New Delhi, this article offers strategic insights into positioning themselves in the global market without losing their cultural authenticity. It emphasizes the value of storytelling and cultural competence in design.</w:t>
      </w:r>
    </w:p>
    <w:p>
      <w:pPr>
        <w:pStyle w:val="BodyText"/>
      </w:pPr>
      <w:r>
        <w:t xml:space="preserve">World Design Organization. (2023).</w:t>
      </w:r>
      <w:r>
        <w:t xml:space="preserve"> </w:t>
      </w:r>
      <w:r>
        <w:rPr>
          <w:iCs/>
          <w:i/>
        </w:rPr>
        <w:t xml:space="preserve">Design for Sustainable Development: Case Studies from India</w:t>
      </w:r>
      <w:r>
        <w:t xml:space="preserve">. New Delhi: WDO Publications.</w:t>
      </w:r>
    </w:p>
    <w:p>
      <w:pPr>
        <w:pStyle w:val="BodyText"/>
      </w:pPr>
      <w:r>
        <w:t xml:space="preserve">This publication highlights the role of graphic designers in promoting sustainable development goals in India, with several case studies based in New Delhi. It showcases how designers are using visual communication to raise awareness about environmental issues, social equity, and public health. The book is particularly relevant for graphic designers in New Delhi who are interested in social impact design. It provides practical examples of how design can be used as a tool for positive change, encouraging designers to engage with community-based projects and collaborate with non-governmental organizations. This source underscores the growing expectation for designers to contribute to societal well-being.</w:t>
      </w:r>
    </w:p>
    <w:bookmarkEnd w:id="23"/>
    <w:bookmarkStart w:id="24" w:name="conclusion"/>
    <w:p>
      <w:pPr>
        <w:pStyle w:val="Heading2"/>
      </w:pPr>
      <w:r>
        <w:t xml:space="preserve">Conclusion</w:t>
      </w:r>
    </w:p>
    <w:p>
      <w:pPr>
        <w:pStyle w:val="FirstParagraph"/>
      </w:pPr>
      <w:r>
        <w:t xml:space="preserve">The annotated bibliography above provides a comprehensive overview of the multifaceted role of the graphic designer in New Delhi, India. From historical foundations to contemporary market trends, these resources highlight the importance of cultural awareness, professional adaptability, and ethical responsibility. For graphic designers operating in New Delhi, engaging with these texts offers valuable insights into navigating the unique challenges and opportunities of the Indian design landscape.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Graphic Design in New Delhi, India</dc:title>
  <dc:creator/>
  <dc:language>en</dc:language>
  <cp:keywords/>
  <dcterms:created xsi:type="dcterms:W3CDTF">2026-08-07T20:26:23Z</dcterms:created>
  <dcterms:modified xsi:type="dcterms:W3CDTF">2026-08-07T20:26:23Z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