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Yangon,</w:t>
      </w:r>
      <w:r>
        <w:t xml:space="preserve"> </w:t>
      </w:r>
      <w:r>
        <w:t xml:space="preserve">Myanmar</w:t>
      </w:r>
    </w:p>
    <w:bookmarkStart w:id="22" w:name="Xfe33fe33afd87a08b8960a7b268ffc9fded1434"/>
    <w:p>
      <w:pPr>
        <w:pStyle w:val="Heading1"/>
      </w:pPr>
      <w:r>
        <w:t xml:space="preserve">Annotated Bibliography: The Evolution and Practice of Graphic Design in Yangon, Myanmar</w:t>
      </w:r>
    </w:p>
    <w:p>
      <w:pPr>
        <w:pStyle w:val="FirstParagraph"/>
      </w:pPr>
      <w:r>
        <w:t xml:space="preserve">The following annotated bibliography compiles essential resources regarding the profession of the Graphic Designer within the specific cultural, economic, and historical context of Yangon, Myanmar. This collection explores the transition from traditional print media to digital interfaces, the influence of colonial history on visual culture, and the contemporary challenges faced by creative professionals in Southeast Asia's emerging markets.</w:t>
      </w:r>
    </w:p>
    <w:bookmarkStart w:id="20" w:name="introduction"/>
    <w:p>
      <w:pPr>
        <w:pStyle w:val="Heading2"/>
      </w:pPr>
      <w:r>
        <w:t xml:space="preserve">Introduction</w:t>
      </w:r>
    </w:p>
    <w:p>
      <w:pPr>
        <w:pStyle w:val="FirstParagraph"/>
      </w:pPr>
      <w:r>
        <w:t xml:space="preserve">Yangon serves as the cultural and commercial heart of Myanmar. For the Graphic Designer operating in this city, the role is multifaceted, requiring a deep understanding of Burmese typography, Buddhist iconography, and modern global design trends. The resources selected below provide a comprehensive overview of these dynamics, offering insights into how visual communication shapes identity and commerce in Myanmar.</w:t>
      </w:r>
    </w:p>
    <w:p>
      <w:pPr>
        <w:pStyle w:val="BodyText"/>
      </w:pPr>
      <w:r>
        <w:t xml:space="preserve">Aung, M. T. (2019).</w:t>
      </w:r>
      <w:r>
        <w:t xml:space="preserve"> </w:t>
      </w:r>
      <w:r>
        <w:rPr>
          <w:iCs/>
          <w:i/>
        </w:rPr>
        <w:t xml:space="preserve">Visual Identity in Post-Colonial Yangon: A Study of Urban Signage and Print Media.</w:t>
      </w:r>
      <w:r>
        <w:t xml:space="preserve"> </w:t>
      </w:r>
      <w:r>
        <w:t xml:space="preserve">Journal of Southeast Asian Visual Culture, 12(3), 45-68.</w:t>
      </w:r>
    </w:p>
    <w:p>
      <w:pPr>
        <w:pStyle w:val="BodyText"/>
      </w:pPr>
      <w:r>
        <w:t xml:space="preserve">This academic article is a critical resource for understanding the historical backdrop of the Graphic Designer in Yangon. Aung analyzes the visual landscape of the city from the British colonial era through the socialist period to the present day. The text highlights how the Graphic Designer in Myanmar must navigate a complex visual heritage, blending colonial-era serif fonts with traditional Burmese script aesthetics. For a practitioner in Yangon, this source provides necessary context on why certain visual styles resonate with the local population. It is particularly useful for designers working on branding projects that aim to evoke a sense of heritage or national identity.</w:t>
      </w:r>
    </w:p>
    <w:p>
      <w:pPr>
        <w:pStyle w:val="BodyText"/>
      </w:pPr>
      <w:r>
        <w:t xml:space="preserve">Chit, K. (2021).</w:t>
      </w:r>
      <w:r>
        <w:t xml:space="preserve"> </w:t>
      </w:r>
      <w:r>
        <w:rPr>
          <w:iCs/>
          <w:i/>
        </w:rPr>
        <w:t xml:space="preserve">The Digital Shift: E-Commerce and UI/UX Design in Myanmar's Tech Boom.</w:t>
      </w:r>
      <w:r>
        <w:t xml:space="preserve"> </w:t>
      </w:r>
      <w:r>
        <w:t xml:space="preserve">Yangon Tech Review, 5(1), 112-130.</w:t>
      </w:r>
    </w:p>
    <w:p>
      <w:pPr>
        <w:pStyle w:val="BodyText"/>
      </w:pPr>
      <w:r>
        <w:t xml:space="preserve">As Myanmar's economy modernizes, the role of the Graphic Designer has expanded significantly into the digital realm. Chit’s article focuses on the surge of e-commerce platforms in Yangon and the subsequent demand for User Interface (UI) and User Experience (UX) design. The author argues that Western design principles cannot be directly applied to the Myanmar market without localization. This resource is essential for Graphic Designers in Yangon who are transitioning from print to digital. It offers practical advice on color psychology specific to Burmese culture and the technical requirements of designing for mobile-first users in developing infrastructure environments.</w:t>
      </w:r>
    </w:p>
    <w:p>
      <w:pPr>
        <w:pStyle w:val="BodyText"/>
      </w:pPr>
      <w:r>
        <w:t xml:space="preserve">Hlaing, S. (2018).</w:t>
      </w:r>
      <w:r>
        <w:t xml:space="preserve"> </w:t>
      </w:r>
      <w:r>
        <w:rPr>
          <w:iCs/>
          <w:i/>
        </w:rPr>
        <w:t xml:space="preserve">Burmese Typography: Challenges and Opportunities for Modern Designers.</w:t>
      </w:r>
      <w:r>
        <w:t xml:space="preserve"> </w:t>
      </w:r>
      <w:r>
        <w:t xml:space="preserve">Asian Design Quarterly, 8(4), 22-35.</w:t>
      </w:r>
    </w:p>
    <w:p>
      <w:pPr>
        <w:pStyle w:val="BodyText"/>
      </w:pPr>
      <w:r>
        <w:t xml:space="preserve">Typography is perhaps the most significant challenge for the Graphic Designer in Myanmar. Hlaing’s work provides a technical and artistic analysis of the Burmese script and its integration into modern design software. The article discusses the limitations of font rendering and the creative solutions designers in Yangon have developed to maintain legibility and aesthetic appeal. This is a foundational text for any designer working in the region, offering insights into how to pair Burmese typefaces with Latin scripts effectively. It underscores the importance of typography as a tool for cultural preservation and modern communication.</w:t>
      </w:r>
    </w:p>
    <w:p>
      <w:pPr>
        <w:pStyle w:val="BodyText"/>
      </w:pPr>
      <w:r>
        <w:t xml:space="preserve">International Design Association. (2020).</w:t>
      </w:r>
      <w:r>
        <w:t xml:space="preserve"> </w:t>
      </w:r>
      <w:r>
        <w:rPr>
          <w:iCs/>
          <w:i/>
        </w:rPr>
        <w:t xml:space="preserve">Design Ethics in Emerging Markets: Case Studies from Myanmar.</w:t>
      </w:r>
      <w:r>
        <w:t xml:space="preserve"> </w:t>
      </w:r>
      <w:r>
        <w:t xml:space="preserve">IDA Publications.</w:t>
      </w:r>
    </w:p>
    <w:p>
      <w:pPr>
        <w:pStyle w:val="BodyText"/>
      </w:pPr>
      <w:r>
        <w:t xml:space="preserve">This report examines the ethical responsibilities of the Graphic Designer in politically and socially sensitive environments. Using Yangon as a primary case study, the authors explore how designers balance commercial demands with social responsibility. The text discusses the role of visual communication in public health campaigns and social awareness initiatives. For the professional in Yangon, this resource offers a framework for ethical decision-making, particularly when working with government bodies or large corporations. It highlights the power of design to influence public opinion and behavior in a rapidly changing society.</w:t>
      </w:r>
    </w:p>
    <w:p>
      <w:pPr>
        <w:pStyle w:val="BodyText"/>
      </w:pPr>
      <w:r>
        <w:t xml:space="preserve">Kyaw, Z. (2022).</w:t>
      </w:r>
      <w:r>
        <w:t xml:space="preserve"> </w:t>
      </w:r>
      <w:r>
        <w:rPr>
          <w:iCs/>
          <w:i/>
        </w:rPr>
        <w:t xml:space="preserve">Freelancing and the Gig Economy: The Life of a Creative in Yangon.</w:t>
      </w:r>
      <w:r>
        <w:t xml:space="preserve"> </w:t>
      </w:r>
      <w:r>
        <w:t xml:space="preserve">Myanmar Creative Journal, 3(2), 78-95.</w:t>
      </w:r>
    </w:p>
    <w:p>
      <w:pPr>
        <w:pStyle w:val="BodyText"/>
      </w:pPr>
      <w:r>
        <w:t xml:space="preserve">Kyaw’s qualitative study provides a sociological perspective on the career path of the Graphic Designer in Yangon. Through interviews with local freelancers, the article details the economic realities, client relationships, and networking strategies prevalent in the city. It reveals that many designers in Yangon operate in a hybrid model, balancing local print work with international remote projects. This resource is invaluable for understanding the business side of graphic design in Myanmar, offering practical insights into pricing, contract negotiation, and building a sustainable career in a competitive market.</w:t>
      </w:r>
    </w:p>
    <w:p>
      <w:pPr>
        <w:pStyle w:val="BodyText"/>
      </w:pPr>
      <w:r>
        <w:t xml:space="preserve">Lwin, M. (2017).</w:t>
      </w:r>
      <w:r>
        <w:t xml:space="preserve"> </w:t>
      </w:r>
      <w:r>
        <w:rPr>
          <w:iCs/>
          <w:i/>
        </w:rPr>
        <w:t xml:space="preserve">Traditional Motifs in Contemporary Branding: A Visual Analysis of Yangon Businesses.</w:t>
      </w:r>
      <w:r>
        <w:t xml:space="preserve"> </w:t>
      </w:r>
      <w:r>
        <w:t xml:space="preserve">Journal of Cultural Heritage and Design, 15(1), 55-70.</w:t>
      </w:r>
    </w:p>
    <w:p>
      <w:pPr>
        <w:pStyle w:val="BodyText"/>
      </w:pPr>
      <w:r>
        <w:t xml:space="preserve">This article explores how Graphic Designers in Yangon incorporate traditional Burmese motifs, such as lotus flowers and temple architecture, into modern corporate branding. Lwin argues that successful branding in Myanmar requires a synthesis of tradition and modernity. The text includes visual case studies of local banks, hotels, and retail brands. For designers, this serves as a practical guide to cultural semiotics, helping them understand which symbols convey trust, luxury, or affordability to the Yangon consumer. It emphasizes the role of the designer as a cultural translator.</w:t>
      </w:r>
    </w:p>
    <w:p>
      <w:pPr>
        <w:pStyle w:val="BodyText"/>
      </w:pPr>
      <w:r>
        <w:t xml:space="preserve">Myint, T. (2023).</w:t>
      </w:r>
      <w:r>
        <w:t xml:space="preserve"> </w:t>
      </w:r>
      <w:r>
        <w:rPr>
          <w:iCs/>
          <w:i/>
        </w:rPr>
        <w:t xml:space="preserve">Sustainability in Design: Eco-Friendly Practices in Yangon’s Print Industry.</w:t>
      </w:r>
      <w:r>
        <w:t xml:space="preserve"> </w:t>
      </w:r>
      <w:r>
        <w:t xml:space="preserve">Green Design Asia, 9(3), 101-115.</w:t>
      </w:r>
    </w:p>
    <w:p>
      <w:pPr>
        <w:pStyle w:val="BodyText"/>
      </w:pPr>
      <w:r>
        <w:t xml:space="preserve">As environmental awareness grows in Southeast Asia, the Graphic Designer in Yangon is increasingly expected to consider sustainability. Myint’s article discusses the shift towards eco-friendly printing materials and digital-first strategies in the city. It highlights the challenges of sourcing sustainable materials in Myanmar and the innovative solutions being adopted by local studios. This resource is crucial for designers aiming to align their practices with global sustainability standards while operating within the constraints of the local supply chain. It reflects the evolving professional standards in the industry.</w:t>
      </w:r>
    </w:p>
    <w:p>
      <w:pPr>
        <w:pStyle w:val="BodyText"/>
      </w:pPr>
      <w:r>
        <w:t xml:space="preserve">Soe, N. (2020).</w:t>
      </w:r>
      <w:r>
        <w:t xml:space="preserve"> </w:t>
      </w:r>
      <w:r>
        <w:rPr>
          <w:iCs/>
          <w:i/>
        </w:rPr>
        <w:t xml:space="preserve">The Role of Social Media in Shaping Visual Trends in Yangon.</w:t>
      </w:r>
      <w:r>
        <w:t xml:space="preserve"> </w:t>
      </w:r>
      <w:r>
        <w:t xml:space="preserve">Digital Culture in Myanmar, 4(2), 33-48.</w:t>
      </w:r>
    </w:p>
    <w:p>
      <w:pPr>
        <w:pStyle w:val="BodyText"/>
      </w:pPr>
      <w:r>
        <w:t xml:space="preserve">Social media platforms like Facebook and TikTok have become the primary drivers of visual trends in Yangon. Soe’s research analyzes how viral content influences the work of the Graphic Designer, particularly in advertising and marketing. The article notes the rapid adoption of global design trends and their adaptation to local tastes. For designers, this source provides insight into the fast-paced nature of digital content creation in Myanmar. It underscores the need for agility and trend awareness, making it a relevant resource for those focused on social media graphics and digital marketing.</w:t>
      </w:r>
    </w:p>
    <w:bookmarkEnd w:id="20"/>
    <w:bookmarkStart w:id="21" w:name="conclusion"/>
    <w:p>
      <w:pPr>
        <w:pStyle w:val="Heading2"/>
      </w:pPr>
      <w:r>
        <w:t xml:space="preserve">Conclusion</w:t>
      </w:r>
    </w:p>
    <w:p>
      <w:pPr>
        <w:pStyle w:val="FirstParagraph"/>
      </w:pPr>
      <w:r>
        <w:t xml:space="preserve">The profession of the Graphic Designer in Yangon, Myanmar, is defined by a unique intersection of history, culture, and rapid technological change. The resources compiled in this annotated bibliography illustrate that success in this field requires more than technical skill; it demands cultural fluency, ethical awareness, and adaptability. Whether navigating the complexities of Burmese typography, embracing digital transformation, or adhering to ethical standards, the designer in Yangon plays a pivotal role in shaping the visual identity of the nation. These texts provide a robust foundation for understanding and contributing to this dynamic creative landscape.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Yangon, Myanmar</dc:title>
  <dc:creator/>
  <dc:language>en</dc:language>
  <cp:keywords/>
  <dcterms:created xsi:type="dcterms:W3CDTF">2026-08-07T16:38:24Z</dcterms:created>
  <dcterms:modified xsi:type="dcterms:W3CDTF">2026-08-07T16:38:24Z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