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Graphic</w:t>
      </w:r>
      <w:r>
        <w:t xml:space="preserve"> </w:t>
      </w:r>
      <w:r>
        <w:t xml:space="preserve">Design</w:t>
      </w:r>
      <w:r>
        <w:t xml:space="preserve"> </w:t>
      </w:r>
      <w:r>
        <w:t xml:space="preserve">in</w:t>
      </w:r>
      <w:r>
        <w:t xml:space="preserve"> </w:t>
      </w:r>
      <w:r>
        <w:t xml:space="preserve">Kathmandu,</w:t>
      </w:r>
      <w:r>
        <w:t xml:space="preserve"> </w:t>
      </w:r>
      <w:r>
        <w:t xml:space="preserve">Nepal</w:t>
      </w:r>
    </w:p>
    <w:bookmarkStart w:id="21" w:name="annotated-bibliography"/>
    <w:p>
      <w:pPr>
        <w:pStyle w:val="Heading1"/>
      </w:pPr>
      <w:r>
        <w:t xml:space="preserve">Annotated Bibliography</w:t>
      </w:r>
    </w:p>
    <w:bookmarkStart w:id="20" w:name="X62a83525c052962979eecf9812bf5c1b79823cd"/>
    <w:p>
      <w:pPr>
        <w:pStyle w:val="Heading2"/>
      </w:pPr>
      <w:r>
        <w:t xml:space="preserve">Graphic Design Practices, Cultural Identity, and Digital Transformation in Kathmandu, Nepal</w:t>
      </w:r>
    </w:p>
    <w:bookmarkEnd w:id="20"/>
    <w:bookmarkEnd w:id="21"/>
    <w:p>
      <w:pPr>
        <w:pStyle w:val="FirstParagraph"/>
      </w:pPr>
      <w:r>
        <w:t xml:space="preserve">This annotated bibliography compiles key resources regarding the evolution, challenges, and cultural significance of graphic design within the context of Kathmandu, Nepal. As the capital city undergoes rapid urbanization and digital adoption, the role of the graphic designer has shifted from traditional print production to complex digital branding and cultural preservation. The selected sources explore the intersection of global design trends with local Nepali aesthetics, the impact of the 2015 earthquake on the creative industry, and the emerging freelance economy in the Kathmandu Valley.</w:t>
      </w:r>
    </w:p>
    <w:p>
      <w:pPr>
        <w:pStyle w:val="BodyText"/>
      </w:pPr>
      <w:r>
        <w:t xml:space="preserve"> </w:t>
      </w:r>
      <w:r>
        <w:t xml:space="preserve">Adhikari, S. (2019).</w:t>
      </w:r>
      <w:r>
        <w:t xml:space="preserve"> </w:t>
      </w:r>
      <w:r>
        <w:rPr>
          <w:iCs/>
          <w:i/>
        </w:rPr>
        <w:t xml:space="preserve">Visualizing Identity: The Evolution of Nepali Typography and Branding</w:t>
      </w:r>
      <w:r>
        <w:t xml:space="preserve">. Kathmandu: Himalayan Publishing House.</w:t>
      </w:r>
      <w:r>
        <w:t xml:space="preserve"> </w:t>
      </w:r>
    </w:p>
    <w:p>
      <w:pPr>
        <w:pStyle w:val="BodyText"/>
      </w:pPr>
      <w:r>
        <w:t xml:space="preserve">This seminal text provides a comprehensive historical overview of graphic design in Nepal, focusing specifically on the Kathmandu Valley. Adhikari traces the transition from hand-painted signboards in the old city to modern digital typography. The book is particularly valuable for understanding how local designers in Kathmandu are attempting to create a distinct visual language that respects Devanagari script traditions while adhering to modern usability standards. It serves as a foundational resource for understanding the cultural constraints and opportunities faced by graphic designers in the region.</w:t>
      </w:r>
    </w:p>
    <w:p>
      <w:pPr>
        <w:pStyle w:val="BodyText"/>
      </w:pPr>
      <w:r>
        <w:t xml:space="preserve"> </w:t>
      </w:r>
      <w:r>
        <w:t xml:space="preserve">Gurung, R., &amp; Shrestha, P. (2021). "Digital Nomads and Local Creatives: The Freelance Graphic Design Economy in Post-Earthquake Kathmandu."</w:t>
      </w:r>
      <w:r>
        <w:t xml:space="preserve"> </w:t>
      </w:r>
      <w:r>
        <w:rPr>
          <w:iCs/>
          <w:i/>
        </w:rPr>
        <w:t xml:space="preserve">Journal of South Asian Media Studies</w:t>
      </w:r>
      <w:r>
        <w:t xml:space="preserve">, 14(2), 112-130.</w:t>
      </w:r>
      <w:r>
        <w:t xml:space="preserve"> </w:t>
      </w:r>
    </w:p>
    <w:p>
      <w:pPr>
        <w:pStyle w:val="BodyText"/>
      </w:pPr>
      <w:r>
        <w:t xml:space="preserve">This academic article analyzes the economic shift in the graphic design sector following the 2015 earthquakes. The authors argue that the destruction of traditional print shops in Kathmandu accelerated the adoption of digital tools and remote work. The study highlights how a new generation of Nepali graphic designers is leveraging global platforms like Upwork and Fiverr, effectively turning Kathmandu into a hub for cost-effective creative services. It offers critical insights into the changing business models of design agencies in the capital.</w:t>
      </w:r>
    </w:p>
    <w:p>
      <w:pPr>
        <w:pStyle w:val="BodyText"/>
      </w:pPr>
      <w:r>
        <w:t xml:space="preserve"> </w:t>
      </w:r>
      <w:r>
        <w:t xml:space="preserve">Nepal Graphic Designers Association (NGDA). (2022).</w:t>
      </w:r>
      <w:r>
        <w:t xml:space="preserve"> </w:t>
      </w:r>
      <w:r>
        <w:rPr>
          <w:iCs/>
          <w:i/>
        </w:rPr>
        <w:t xml:space="preserve">Annual Report on Design Ethics and Copyright in Nepal</w:t>
      </w:r>
      <w:r>
        <w:t xml:space="preserve">. Retrieved from ngda.org.np</w:t>
      </w:r>
      <w:r>
        <w:t xml:space="preserve"> </w:t>
      </w:r>
    </w:p>
    <w:p>
      <w:pPr>
        <w:pStyle w:val="BodyText"/>
      </w:pPr>
      <w:r>
        <w:t xml:space="preserve">As the primary professional body for designers in the country, the NGDA's annual report is an essential resource for understanding the legal and ethical landscape in Kathmandu. This specific report addresses the rampant issue of intellectual property theft and the lack of copyright enforcement in the local market. It provides data on how Kathmandu-based agencies are navigating client expectations regarding originality versus the prevalent culture of copying global trends. It is a practical guide for designers seeking to professionalize their practice in Nepal.</w:t>
      </w:r>
    </w:p>
    <w:p>
      <w:pPr>
        <w:pStyle w:val="BodyText"/>
      </w:pPr>
      <w:r>
        <w:t xml:space="preserve"> </w:t>
      </w:r>
      <w:r>
        <w:t xml:space="preserve">Thapa, M. (2020).</w:t>
      </w:r>
      <w:r>
        <w:t xml:space="preserve"> </w:t>
      </w:r>
      <w:r>
        <w:rPr>
          <w:iCs/>
          <w:i/>
        </w:rPr>
        <w:t xml:space="preserve">Color and Symbolism in Contemporary Nepali Packaging Design</w:t>
      </w:r>
      <w:r>
        <w:t xml:space="preserve">. Kathmandu University School of Art.</w:t>
      </w:r>
      <w:r>
        <w:t xml:space="preserve"> </w:t>
      </w:r>
    </w:p>
    <w:p>
      <w:pPr>
        <w:pStyle w:val="BodyText"/>
      </w:pPr>
      <w:r>
        <w:t xml:space="preserve">This thesis explores the specific aesthetic choices made by graphic designers in Kathmandu when creating packaging for local products, such as tea, spices, and handicrafts. Thapa examines how designers utilize traditional Newari and Tibetan color palettes to appeal to both domestic consumers and international tourists. The research is highly relevant for designers aiming to create authentic branding for Nepali businesses, offering a deep dive into the semiotics of visual communication in the local context.</w:t>
      </w:r>
    </w:p>
    <w:p>
      <w:pPr>
        <w:pStyle w:val="BodyText"/>
      </w:pPr>
      <w:r>
        <w:t xml:space="preserve"> </w:t>
      </w:r>
      <w:r>
        <w:t xml:space="preserve">World Bank. (2023).</w:t>
      </w:r>
      <w:r>
        <w:t xml:space="preserve"> </w:t>
      </w:r>
      <w:r>
        <w:rPr>
          <w:iCs/>
          <w:i/>
        </w:rPr>
        <w:t xml:space="preserve">Digital Infrastructure and Creative Industries in South Asia: A Case Study of Kathmandu</w:t>
      </w:r>
      <w:r>
        <w:t xml:space="preserve">. Washington, D.C.: World Bank Group.</w:t>
      </w:r>
      <w:r>
        <w:t xml:space="preserve"> </w:t>
      </w:r>
    </w:p>
    <w:p>
      <w:pPr>
        <w:pStyle w:val="BodyText"/>
      </w:pPr>
      <w:r>
        <w:t xml:space="preserve">While a macro-economic report, this document provides crucial context for the graphic design industry in Nepal. It details the improvements in internet connectivity and power stability in Kathmandu, which are prerequisites for high-end digital design work. The report correlates infrastructure development with the growth of tech startups and creative agencies in the city. It is useful for understanding the external factors that enable or hinder the professional growth of graphic designers in the region.</w:t>
      </w:r>
    </w:p>
    <w:p>
      <w:pPr>
        <w:pStyle w:val="BodyText"/>
      </w:pPr>
      <w:r>
        <w:t xml:space="preserve"> </w:t>
      </w:r>
      <w:r>
        <w:t xml:space="preserve">Karki, B. (2018).</w:t>
      </w:r>
      <w:r>
        <w:t xml:space="preserve"> </w:t>
      </w:r>
      <w:r>
        <w:rPr>
          <w:iCs/>
          <w:i/>
        </w:rPr>
        <w:t xml:space="preserve">From Print to Pixel: A Practical Guide for Designers in Nepal</w:t>
      </w:r>
      <w:r>
        <w:t xml:space="preserve">. Kathmandu: TechNepal Press.</w:t>
      </w:r>
      <w:r>
        <w:t xml:space="preserve"> </w:t>
      </w:r>
    </w:p>
    <w:p>
      <w:pPr>
        <w:pStyle w:val="BodyText"/>
      </w:pPr>
      <w:r>
        <w:t xml:space="preserve">This practical manual addresses the technical challenges faced by graphic designers in Kathmandu, including software accessibility, hardware costs, and workflow optimization. Karki provides case studies of successful local agencies that have transitioned from traditional offset printing to digital-first strategies. The book is particularly useful for junior designers and students in Kathmandu’s art colleges, offering actionable advice on navigating the local supply chain and client management.</w:t>
      </w:r>
    </w:p>
    <w:p>
      <w:pPr>
        <w:pStyle w:val="BodyText"/>
      </w:pPr>
      <w:r>
        <w:t xml:space="preserve"> </w:t>
      </w:r>
      <w:r>
        <w:t xml:space="preserve">Sharma, L. (2022). "Social Media as a Portfolio: How Instagram is Reshaping Graphic Design Careers in Kathmandu."</w:t>
      </w:r>
      <w:r>
        <w:t xml:space="preserve"> </w:t>
      </w:r>
      <w:r>
        <w:rPr>
          <w:iCs/>
          <w:i/>
        </w:rPr>
        <w:t xml:space="preserve">Asian Journal of Communication</w:t>
      </w:r>
      <w:r>
        <w:t xml:space="preserve">, 32(4), 45-60.</w:t>
      </w:r>
      <w:r>
        <w:t xml:space="preserve"> </w:t>
      </w:r>
    </w:p>
    <w:p>
      <w:pPr>
        <w:pStyle w:val="BodyText"/>
      </w:pPr>
      <w:r>
        <w:t xml:space="preserve">This article investigates the role of social media in the professional development of graphic designers in Nepal. Sharma argues that Instagram has become the primary portfolio platform for Kathmandu-based creatives, bypassing traditional gatekeepers. The study highlights how visual trends on social media are influencing local design aesthetics, sometimes leading to a homogenization of style. It is a critical resource for understanding the current marketing and self-promotion strategies of designers in the city.</w:t>
      </w:r>
    </w:p>
    <w:p>
      <w:pPr>
        <w:pStyle w:val="BodyText"/>
      </w:pPr>
      <w:r>
        <w:t xml:space="preserve"> </w:t>
      </w:r>
      <w:r>
        <w:t xml:space="preserve">Central Department of Fine Arts, Tribhuvan University. (2021).</w:t>
      </w:r>
      <w:r>
        <w:t xml:space="preserve"> </w:t>
      </w:r>
      <w:r>
        <w:rPr>
          <w:iCs/>
          <w:i/>
        </w:rPr>
        <w:t xml:space="preserve">Curriculum Review: Integrating Global Design Standards into Nepali Education</w:t>
      </w:r>
      <w:r>
        <w:t xml:space="preserve">. Kathmandu: TU Press.</w:t>
      </w:r>
      <w:r>
        <w:t xml:space="preserve"> </w:t>
      </w:r>
    </w:p>
    <w:p>
      <w:pPr>
        <w:pStyle w:val="BodyText"/>
      </w:pPr>
      <w:r>
        <w:t xml:space="preserve">This document outlines the efforts of Nepal’s premier art institution to modernize its graphic design curriculum. It discusses the gap between traditional art education and the technical skills required by the modern Kathmandu job market. The review emphasizes the need for greater focus on user experience (UX) design, motion graphics, and branding strategy. It provides insight into the future talent pipeline for the graphic design industry in Nepal and the educational reforms necessary to support it.</w:t>
      </w:r>
    </w:p>
    <w:p>
      <w:pPr>
        <w:pStyle w:val="BodyText"/>
      </w:pPr>
      <w:r>
        <w:t xml:space="preserve">© 2023 Annotated Bibliography on Graphic Design in Kathmandu.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Graphic Design in Kathmandu, Nepal</dc:title>
  <dc:creator/>
  <dc:language>en</dc:language>
  <cp:keywords/>
  <dcterms:created xsi:type="dcterms:W3CDTF">2026-08-07T02:15:19Z</dcterms:created>
  <dcterms:modified xsi:type="dcterms:W3CDTF">2026-08-07T02:15:19Z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