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Islamabad,</w:t>
      </w:r>
      <w:r>
        <w:t xml:space="preserve"> </w:t>
      </w:r>
      <w:r>
        <w:t xml:space="preserve">Pakistan</w:t>
      </w:r>
    </w:p>
    <w:bookmarkStart w:id="20" w:name="Xe8d1c5634e79bfb9edf7ba433223a0b54d28205"/>
    <w:p>
      <w:pPr>
        <w:pStyle w:val="Heading1"/>
      </w:pPr>
      <w:r>
        <w:t xml:space="preserve">Annotated Bibliography: The Role of the Graphic Designer in Pakistan Islamabad</w:t>
      </w:r>
    </w:p>
    <w:bookmarkEnd w:id="20"/>
    <w:p>
      <w:pPr>
        <w:pStyle w:val="FirstParagraph"/>
      </w:pPr>
      <w:r>
        <w:t xml:space="preserve">This annotated bibliography compiles essential resources regarding the profession of the</w:t>
      </w:r>
      <w:r>
        <w:t xml:space="preserve"> </w:t>
      </w:r>
      <w:r>
        <w:rPr>
          <w:bCs/>
          <w:b/>
        </w:rPr>
        <w:t xml:space="preserve">Graphic Designer</w:t>
      </w:r>
      <w:r>
        <w:t xml:space="preserve"> </w:t>
      </w:r>
      <w:r>
        <w:t xml:space="preserve">within the specific socio-economic and cultural context of</w:t>
      </w:r>
      <w:r>
        <w:t xml:space="preserve"> </w:t>
      </w:r>
      <w:r>
        <w:rPr>
          <w:bCs/>
          <w:b/>
        </w:rPr>
        <w:t xml:space="preserve">Pakistan Islamabad</w:t>
      </w:r>
      <w:r>
        <w:t xml:space="preserve">. As the capital city, Islamabad serves as a unique hub where government mandates, corporate branding, and a burgeoning creative class intersect. The following entries explore the educational landscape, the digital economy, cultural identity, and the professional challenges faced by designers in this region. These sources are critical for understanding how visual communication is evolving in the Federal Capital Territory.</w:t>
      </w:r>
    </w:p>
    <w:bookmarkStart w:id="21" w:name="education-and-professional-development"/>
    <w:p>
      <w:pPr>
        <w:pStyle w:val="Heading2"/>
      </w:pPr>
      <w:r>
        <w:t xml:space="preserve">Education and Professional Development</w:t>
      </w:r>
    </w:p>
    <w:p>
      <w:pPr>
        <w:pStyle w:val="FirstParagraph"/>
      </w:pPr>
      <w:r>
        <w:t xml:space="preserve">National University of Computer and Emerging Sciences (NUCES). (2023).</w:t>
      </w:r>
      <w:r>
        <w:t xml:space="preserve"> </w:t>
      </w:r>
      <w:r>
        <w:rPr>
          <w:iCs/>
          <w:i/>
        </w:rPr>
        <w:t xml:space="preserve">Curriculum for BS in Visual Communication and Design</w:t>
      </w:r>
      <w:r>
        <w:t xml:space="preserve">. Islamabad Campus.</w:t>
      </w:r>
    </w:p>
    <w:p>
      <w:pPr>
        <w:pStyle w:val="BodyText"/>
      </w:pPr>
      <w:r>
        <w:t xml:space="preserve">This document outlines the academic framework provided by one of Islamabad's premier institutions for aspiring graphic designers. It details the integration of traditional art history with modern digital tools such as Adobe Creative Suite and UI/UX principles. For the context of Islamabad, this source is vital as it demonstrates how local education is shifting from purely artistic training to technical proficiency required by the city's growing tech sector. It highlights the rigorous standards expected of a graphic designer entering the Pakistani workforce today.</w:t>
      </w:r>
    </w:p>
    <w:p>
      <w:pPr>
        <w:pStyle w:val="BodyText"/>
      </w:pPr>
      <w:r>
        <w:t xml:space="preserve">Ahmed, S. (2022).</w:t>
      </w:r>
      <w:r>
        <w:t xml:space="preserve"> </w:t>
      </w:r>
      <w:r>
        <w:rPr>
          <w:iCs/>
          <w:i/>
        </w:rPr>
        <w:t xml:space="preserve">Freelancing as a Career: A Guide for Pakistani Creatives</w:t>
      </w:r>
      <w:r>
        <w:t xml:space="preserve">. Lahore: Vanguard Books.</w:t>
      </w:r>
    </w:p>
    <w:p>
      <w:pPr>
        <w:pStyle w:val="BodyText"/>
      </w:pPr>
      <w:r>
        <w:t xml:space="preserve">While published in Lahore, this text is heavily referenced by the freelance community in Islamabad. It provides a comprehensive guide on navigating international platforms like Upwork and Fiverr. For a graphic designer in Islamabad, this resource is indispensable for understanding how to monetize skills globally while residing locally. It addresses specific challenges such as payment gateways, time zone management, and building a portfolio that appeals to Western clients, which is a dominant revenue stream for many designers in the capital.</w:t>
      </w:r>
    </w:p>
    <w:bookmarkEnd w:id="21"/>
    <w:bookmarkStart w:id="22" w:name="cultural-identity-and-visual-language"/>
    <w:p>
      <w:pPr>
        <w:pStyle w:val="Heading2"/>
      </w:pPr>
      <w:r>
        <w:t xml:space="preserve">Cultural Identity and Visual Language</w:t>
      </w:r>
    </w:p>
    <w:p>
      <w:pPr>
        <w:pStyle w:val="FirstParagraph"/>
      </w:pPr>
      <w:r>
        <w:t xml:space="preserve">Khan, M. Z. (2021).</w:t>
      </w:r>
      <w:r>
        <w:t xml:space="preserve"> </w:t>
      </w:r>
      <w:r>
        <w:rPr>
          <w:iCs/>
          <w:i/>
        </w:rPr>
        <w:t xml:space="preserve">Visualizing the Capital: Urban Branding and Identity in Islamabad</w:t>
      </w:r>
      <w:r>
        <w:t xml:space="preserve">. Journal of Pakistani Design Studies, 14(2), 45-62.</w:t>
      </w:r>
    </w:p>
    <w:p>
      <w:pPr>
        <w:pStyle w:val="BodyText"/>
      </w:pPr>
      <w:r>
        <w:t xml:space="preserve">This academic article analyzes how graphic design is used to shape the public perception of Islamabad. It critiques the visual language used in government signage, public transport branding, and civic campaigns. The author argues that the graphic designer in Islamabad plays a pivotal role in balancing modernity with national heritage. This source is crucial for understanding the local aesthetic constraints and opportunities, offering insights into how designers must navigate bureaucratic requirements while maintaining visual appeal.</w:t>
      </w:r>
    </w:p>
    <w:p>
      <w:pPr>
        <w:pStyle w:val="BodyText"/>
      </w:pPr>
      <w:r>
        <w:t xml:space="preserve">Fatima, R. (2020).</w:t>
      </w:r>
      <w:r>
        <w:t xml:space="preserve"> </w:t>
      </w:r>
      <w:r>
        <w:rPr>
          <w:iCs/>
          <w:i/>
        </w:rPr>
        <w:t xml:space="preserve">Islamic Geometry in Modern Graphic Design: A Contemporary Approach</w:t>
      </w:r>
      <w:r>
        <w:t xml:space="preserve">. Islamabad: Art Council of Pakistan.</w:t>
      </w:r>
    </w:p>
    <w:p>
      <w:pPr>
        <w:pStyle w:val="BodyText"/>
      </w:pPr>
      <w:r>
        <w:t xml:space="preserve">This monograph explores the resurgence of traditional Islamic geometric patterns in contemporary graphic design projects within Pakistan. It features case studies of local designers in Islamabad who are successfully integrating these motifs into corporate logos and packaging. For a graphic designer operating in this region, this text serves as a bridge between cultural heritage and modern commercial application, providing a theoretical basis for creating designs that resonate deeply with the local Pakistani audience.</w:t>
      </w:r>
    </w:p>
    <w:bookmarkEnd w:id="22"/>
    <w:bookmarkStart w:id="23" w:name="the-digital-economy-and-technology"/>
    <w:p>
      <w:pPr>
        <w:pStyle w:val="Heading2"/>
      </w:pPr>
      <w:r>
        <w:t xml:space="preserve">The Digital Economy and Technology</w:t>
      </w:r>
    </w:p>
    <w:p>
      <w:pPr>
        <w:pStyle w:val="FirstParagraph"/>
      </w:pPr>
      <w:r>
        <w:t xml:space="preserve">State Bank of Pakistan. (2023).</w:t>
      </w:r>
      <w:r>
        <w:t xml:space="preserve"> </w:t>
      </w:r>
      <w:r>
        <w:rPr>
          <w:iCs/>
          <w:i/>
        </w:rPr>
        <w:t xml:space="preserve">Digital Economy Report: The Rise of Creative Industries</w:t>
      </w:r>
      <w:r>
        <w:t xml:space="preserve">. Islamabad: SBP Publications.</w:t>
      </w:r>
    </w:p>
    <w:p>
      <w:pPr>
        <w:pStyle w:val="BodyText"/>
      </w:pPr>
      <w:r>
        <w:t xml:space="preserve">This official government report provides statistical data on the contribution of the creative sector to Pakistan's GDP, with a specific focus on the Federal Capital Territory. It highlights the rapid growth of digital freelancing and the demand for graphic design services in e-commerce. This source is essential for validating the economic viability of the profession in Islamabad. It offers hard data that can be used by designers to negotiate rates and by policymakers to support the industry through better infrastructure and incentives.</w:t>
      </w:r>
    </w:p>
    <w:p>
      <w:pPr>
        <w:pStyle w:val="BodyText"/>
      </w:pPr>
      <w:r>
        <w:t xml:space="preserve">TechJuice Pakistan. (2023).</w:t>
      </w:r>
      <w:r>
        <w:t xml:space="preserve"> </w:t>
      </w:r>
      <w:r>
        <w:rPr>
          <w:iCs/>
          <w:i/>
        </w:rPr>
        <w:t xml:space="preserve">The State of Web Design and UI/UX in Pakistan's Startups</w:t>
      </w:r>
      <w:r>
        <w:t xml:space="preserve">. Retrieved from techjuice.pk.</w:t>
      </w:r>
    </w:p>
    <w:p>
      <w:pPr>
        <w:pStyle w:val="BodyText"/>
      </w:pPr>
      <w:r>
        <w:t xml:space="preserve">This online industry report surveys the current trends in web design among startups based in Islamabad and Rawalpindi. It discusses the shift from static graphic design to interactive user experience design. For the modern graphic designer in Islamabad, this article is a wake-up call to upskill in motion graphics and interface design. It reflects the competitive nature of the local market, where versatility is no longer optional but a requirement for survival and success.</w:t>
      </w:r>
    </w:p>
    <w:bookmarkEnd w:id="23"/>
    <w:bookmarkStart w:id="24" w:name="professional-challenges-and-ethics"/>
    <w:p>
      <w:pPr>
        <w:pStyle w:val="Heading2"/>
      </w:pPr>
      <w:r>
        <w:t xml:space="preserve">Professional Challenges and Ethics</w:t>
      </w:r>
    </w:p>
    <w:p>
      <w:pPr>
        <w:pStyle w:val="FirstParagraph"/>
      </w:pPr>
      <w:r>
        <w:t xml:space="preserve">Ali, H. (2022).</w:t>
      </w:r>
      <w:r>
        <w:t xml:space="preserve"> </w:t>
      </w:r>
      <w:r>
        <w:rPr>
          <w:iCs/>
          <w:i/>
        </w:rPr>
        <w:t xml:space="preserve">Intellectual Property Rights in Pakistan: A Designer's Perspective</w:t>
      </w:r>
      <w:r>
        <w:t xml:space="preserve">. Islamabad Bar Association Journal, 8(1), 112-125.</w:t>
      </w:r>
    </w:p>
    <w:p>
      <w:pPr>
        <w:pStyle w:val="BodyText"/>
      </w:pPr>
      <w:r>
        <w:t xml:space="preserve">This legal article addresses the often-overlooked issue of copyright infringement in Pakistan's design industry. It outlines the legal protections available to graphic designers in Islamabad and the difficulties in enforcing them. This is a critical resource for professionals who frequently face issues of stolen work or unpaid invoices. It provides practical advice on contracts and legal recourse, empowering designers to protect their intellectual property in a market where awareness of IP rights is still developing.</w:t>
      </w:r>
    </w:p>
    <w:p>
      <w:pPr>
        <w:pStyle w:val="BodyText"/>
      </w:pPr>
      <w:r>
        <w:t xml:space="preserve">Creative Pakistan Network. (2023).</w:t>
      </w:r>
      <w:r>
        <w:t xml:space="preserve"> </w:t>
      </w:r>
      <w:r>
        <w:rPr>
          <w:iCs/>
          <w:i/>
        </w:rPr>
        <w:t xml:space="preserve">Annual Survey: Challenges Faced by Designers in the Capital</w:t>
      </w:r>
      <w:r>
        <w:t xml:space="preserve">. Islamabad: CPN.</w:t>
      </w:r>
    </w:p>
    <w:p>
      <w:pPr>
        <w:pStyle w:val="BodyText"/>
      </w:pPr>
      <w:r>
        <w:t xml:space="preserve">This survey aggregates feedback from hundreds of graphic designers working in Islamabad. It identifies key pain points such as inconsistent internet connectivity, power outages, and client expectations regarding pricing. The document provides a realistic snapshot of the daily operational hurdles faced by the profession. It is an invaluable resource for new entrants to the field, offering a grounded perspective on the logistical realities of running a design business in Pakistan's capital city.</w:t>
      </w:r>
    </w:p>
    <w:p>
      <w:pPr>
        <w:pStyle w:val="BodyText"/>
      </w:pPr>
      <w:r>
        <w:t xml:space="preserve">Document generated for educational purposes regarding Graphic Design in Islamabad, Pakistan.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Islamabad, Pakistan</dc:title>
  <dc:creator/>
  <dc:language>en</dc:language>
  <cp:keywords/>
  <dcterms:created xsi:type="dcterms:W3CDTF">2026-08-07T00:37:03Z</dcterms:created>
  <dcterms:modified xsi:type="dcterms:W3CDTF">2026-08-07T00:37:03Z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