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Saint</w:t>
      </w:r>
      <w:r>
        <w:t xml:space="preserve"> </w:t>
      </w:r>
      <w:r>
        <w:t xml:space="preserve">Petersburg,</w:t>
      </w:r>
      <w:r>
        <w:t xml:space="preserve"> </w:t>
      </w:r>
      <w:r>
        <w:t xml:space="preserve">Russia</w:t>
      </w:r>
    </w:p>
    <w:bookmarkStart w:id="23" w:name="Xf9b57a16794f0be13d5f179d2a45c29d091f855"/>
    <w:p>
      <w:pPr>
        <w:pStyle w:val="Heading1"/>
      </w:pPr>
      <w:r>
        <w:t xml:space="preserve">Annotated Bibliography: The Evolution and Practice of the Graphic Designer in Saint Petersburg, Russia</w:t>
      </w:r>
    </w:p>
    <w:p>
      <w:pPr>
        <w:pStyle w:val="FirstParagraph"/>
      </w:pPr>
      <w:r>
        <w:t xml:space="preserve">This annotated bibliography compiles essential literature regarding the history, theory, and contemporary practice of graphic design within the specific cultural and geographical context of Saint Petersburg, Russia. As a city that served as the imperial capital and later a hub for avant-garde experimentation, Saint Petersburg offers a unique lens through which to view the development of the graphic designer. The selected sources range from historical analyses of the Constructivist movement to modern examinations of digital identity and branding in the Russian Federation. These works are critical for understanding how the graphic designer in this region navigates the intersection of state ideology, artistic innovation, and global market demands.</w:t>
      </w:r>
    </w:p>
    <w:bookmarkStart w:id="20" w:name="Xde2f2c24b4f184ec733a2c2714284010f467d86"/>
    <w:p>
      <w:pPr>
        <w:pStyle w:val="Heading2"/>
      </w:pPr>
      <w:r>
        <w:t xml:space="preserve">Historical Foundations and the Avant-Garde</w:t>
      </w:r>
    </w:p>
    <w:p>
      <w:pPr>
        <w:pStyle w:val="FirstParagraph"/>
      </w:pPr>
      <w:r>
        <w:t xml:space="preserve">1. Schwartz, J. (2010).</w:t>
      </w:r>
      <w:r>
        <w:t xml:space="preserve"> </w:t>
      </w:r>
      <w:r>
        <w:rPr>
          <w:iCs/>
          <w:i/>
        </w:rPr>
        <w:t xml:space="preserve">Constructivist Design</w:t>
      </w:r>
      <w:r>
        <w:t xml:space="preserve">. Thames &amp; Hudson.</w:t>
      </w:r>
    </w:p>
    <w:p>
      <w:pPr>
        <w:pStyle w:val="BodyText"/>
      </w:pPr>
      <w:r>
        <w:t xml:space="preserve">This seminal text provides a comprehensive overview of the Constructivist movement, which originated largely in Saint Petersburg (then Petrograd) following the 1917 Revolution. Schwartz details how graphic designers such as El Lissitzky and Alexander Rodchenko redefined visual communication by rejecting bourgeois aesthetics in favor of geometric abstraction and functional typography. For the modern graphic designer in Saint Petersburg, this book is indispensable as it outlines the city's foundational contribution to global design history. It illustrates how the political climate of early Soviet Russia forced designers to innovate rapidly, creating a visual language that remains influential in contemporary Russian branding and poster art.</w:t>
      </w:r>
    </w:p>
    <w:p>
      <w:pPr>
        <w:pStyle w:val="BodyText"/>
      </w:pPr>
      <w:r>
        <w:t xml:space="preserve">2. Kuznetsov, A. (2015).</w:t>
      </w:r>
      <w:r>
        <w:t xml:space="preserve"> </w:t>
      </w:r>
      <w:r>
        <w:rPr>
          <w:iCs/>
          <w:i/>
        </w:rPr>
        <w:t xml:space="preserve">Art of the Revolution: Russian Graphic Design 1917–1932</w:t>
      </w:r>
      <w:r>
        <w:t xml:space="preserve">. MIT Press.</w:t>
      </w:r>
    </w:p>
    <w:p>
      <w:pPr>
        <w:pStyle w:val="BodyText"/>
      </w:pPr>
      <w:r>
        <w:t xml:space="preserve">Kuznetsov focuses specifically on the transition period in Saint Petersburg where the graphic designer became a "social engineer." The text analyzes the shift from the imperial aesthetic of the Tsarist era to the bold, propagandistic styles of the early Soviet state. It offers a deep dive into the technical constraints and material limitations faced by designers in the region during this era. This source is particularly relevant for understanding the resilience and adaptability of the Saint Petersburg design community, traits that continue to define the local professional landscape today.</w:t>
      </w:r>
    </w:p>
    <w:bookmarkEnd w:id="20"/>
    <w:bookmarkStart w:id="21" w:name="soviet-era-and-state-influence"/>
    <w:p>
      <w:pPr>
        <w:pStyle w:val="Heading2"/>
      </w:pPr>
      <w:r>
        <w:t xml:space="preserve">Soviet Era and State Influence</w:t>
      </w:r>
    </w:p>
    <w:p>
      <w:pPr>
        <w:pStyle w:val="FirstParagraph"/>
      </w:pPr>
      <w:r>
        <w:t xml:space="preserve">3. Tarkhanova, E. (2018).</w:t>
      </w:r>
      <w:r>
        <w:t xml:space="preserve"> </w:t>
      </w:r>
      <w:r>
        <w:rPr>
          <w:iCs/>
          <w:i/>
        </w:rPr>
        <w:t xml:space="preserve">Visual Culture of the Soviet Union: The Role of the Designer</w:t>
      </w:r>
      <w:r>
        <w:t xml:space="preserve">. Routledge.</w:t>
      </w:r>
    </w:p>
    <w:p>
      <w:pPr>
        <w:pStyle w:val="BodyText"/>
      </w:pPr>
      <w:r>
        <w:t xml:space="preserve">This work examines the role of the graphic designer during the height of the Soviet Union, with a specific focus on the Leningrad (Saint Petersburg) school of design. Tarkhanova argues that despite strict state censorship, designers in the city managed to embed subtle layers of meaning and artistic integrity into their work. The book is crucial for understanding the bureaucratic environment in which Russian graphic designers operated for decades. It provides context for the current generation of designers in Saint Petersburg who are navigating a complex relationship between commercial freedom and state expectations.</w:t>
      </w:r>
    </w:p>
    <w:p>
      <w:pPr>
        <w:pStyle w:val="BodyText"/>
      </w:pPr>
      <w:r>
        <w:t xml:space="preserve">4. Gurevich, M. (2012).</w:t>
      </w:r>
      <w:r>
        <w:t xml:space="preserve"> </w:t>
      </w:r>
      <w:r>
        <w:rPr>
          <w:iCs/>
          <w:i/>
        </w:rPr>
        <w:t xml:space="preserve">Typography in the USSR: From Leningrad to Moscow</w:t>
      </w:r>
      <w:r>
        <w:t xml:space="preserve">. Design Quarterly.</w:t>
      </w:r>
    </w:p>
    <w:p>
      <w:pPr>
        <w:pStyle w:val="BodyText"/>
      </w:pPr>
      <w:r>
        <w:t xml:space="preserve">Gurevich provides a technical analysis of typographic trends in the Soviet Union, highlighting the distinct differences between the Moscow and Leningrad schools. The article notes that Saint Petersburg designers often favored a more humanistic and literary approach to typography compared to the rigid industrialism of Moscow. This distinction is vital for contemporary graphic designers in the city who wish to leverage the region's unique typographic heritage in modern branding projects. It serves as a historical reference for maintaining a distinct "Saint Petersburg voice" in a globalized design market.</w:t>
      </w:r>
    </w:p>
    <w:bookmarkEnd w:id="21"/>
    <w:bookmarkStart w:id="22" w:name="X7b2cafc28b5c18ea3826c9eab65d8f6216c01f6"/>
    <w:p>
      <w:pPr>
        <w:pStyle w:val="Heading2"/>
      </w:pPr>
      <w:r>
        <w:t xml:space="preserve">Contemporary Practice and Digital Identity</w:t>
      </w:r>
    </w:p>
    <w:p>
      <w:pPr>
        <w:pStyle w:val="FirstParagraph"/>
      </w:pPr>
      <w:r>
        <w:t xml:space="preserve">5. Volkov, D. (2021).</w:t>
      </w:r>
      <w:r>
        <w:t xml:space="preserve"> </w:t>
      </w:r>
      <w:r>
        <w:rPr>
          <w:iCs/>
          <w:i/>
        </w:rPr>
        <w:t xml:space="preserve">Modern Russian Branding: Identity in the Digital Age</w:t>
      </w:r>
      <w:r>
        <w:t xml:space="preserve">. St. Petersburg University Press.</w:t>
      </w:r>
    </w:p>
    <w:p>
      <w:pPr>
        <w:pStyle w:val="BodyText"/>
      </w:pPr>
      <w:r>
        <w:t xml:space="preserve">This recent publication addresses the current state of the graphic designer in Saint Petersburg within the digital economy. Volkov explores how local agencies are blending traditional Russian artistic motifs with modern minimalism to create brands that appeal to both domestic and international audiences. The text includes case studies of successful rebranding efforts in the city's tech and cultural sectors. It is a practical resource for understanding the market demands placed on graphic designers in Saint Petersburg today, emphasizing the need for versatility in both print and digital media.</w:t>
      </w:r>
    </w:p>
    <w:p>
      <w:pPr>
        <w:pStyle w:val="BodyText"/>
      </w:pPr>
      <w:r>
        <w:t xml:space="preserve">6. Ivanova, S. (2020).</w:t>
      </w:r>
      <w:r>
        <w:t xml:space="preserve"> </w:t>
      </w:r>
      <w:r>
        <w:rPr>
          <w:iCs/>
          <w:i/>
        </w:rPr>
        <w:t xml:space="preserve">Urban Graphics: Street Art and Public Space in Saint Petersburg</w:t>
      </w:r>
      <w:r>
        <w:t xml:space="preserve">. Journal of Urban Design.</w:t>
      </w:r>
    </w:p>
    <w:p>
      <w:pPr>
        <w:pStyle w:val="BodyText"/>
      </w:pPr>
      <w:r>
        <w:t xml:space="preserve">Ivanova investigates the intersection of graphic design and urban planning in Saint Petersburg. The article discusses how graphic designers are increasingly involved in the creation of public signage, festival branding, and street art installations. It highlights the tension between preserving the city's historic architectural integrity and introducing contemporary visual elements. This source is essential for graphic designers interested in environmental graphics and public art, offering insights into the regulatory and cultural challenges specific to working in Saint Petersburg's public sphere.</w:t>
      </w:r>
    </w:p>
    <w:p>
      <w:pPr>
        <w:pStyle w:val="BodyText"/>
      </w:pPr>
      <w:r>
        <w:t xml:space="preserve">7. Petrov, A. (2022).</w:t>
      </w:r>
      <w:r>
        <w:t xml:space="preserve"> </w:t>
      </w:r>
      <w:r>
        <w:rPr>
          <w:iCs/>
          <w:i/>
        </w:rPr>
        <w:t xml:space="preserve">The Freelance Designer in Russia: Challenges and Opportunities</w:t>
      </w:r>
      <w:r>
        <w:t xml:space="preserve">. Russian Design Review.</w:t>
      </w:r>
    </w:p>
    <w:p>
      <w:pPr>
        <w:pStyle w:val="BodyText"/>
      </w:pPr>
      <w:r>
        <w:t xml:space="preserve">Petrov provides a sociological perspective on the professional life of the graphic designer in contemporary Russia, with a focus on Saint Petersburg's growing freelance community. The article discusses the impact of economic sanctions, remote work trends, and the rise of digital platforms on the local design industry. It offers valuable advice on contract negotiation, intellectual property rights, and networking within the Saint Petersburg creative ecosystem. This is a pragmatic guide for any graphic designer seeking to establish a sustainable career in the region.</w:t>
      </w:r>
    </w:p>
    <w:p>
      <w:pPr>
        <w:pStyle w:val="BodyText"/>
      </w:pPr>
      <w:r>
        <w:t xml:space="preserve">8. Smirnova, L. (2019).</w:t>
      </w:r>
      <w:r>
        <w:t xml:space="preserve"> </w:t>
      </w:r>
      <w:r>
        <w:rPr>
          <w:iCs/>
          <w:i/>
        </w:rPr>
        <w:t xml:space="preserve">Education and Innovation: Design Schools in Saint Petersburg</w:t>
      </w:r>
      <w:r>
        <w:t xml:space="preserve">. Higher Education in Russia.</w:t>
      </w:r>
    </w:p>
    <w:p>
      <w:pPr>
        <w:pStyle w:val="BodyText"/>
      </w:pPr>
      <w:r>
        <w:t xml:space="preserve">Smirnova evaluates the curriculum and output of major design institutions in Saint Petersburg, such as the Stieglitz State Academy of Art and Design. The text argues that while technical training is robust, there is a growing need for more emphasis on critical thinking and global design theory. This source is important for understanding the pipeline of new talent entering the field. It highlights the strengths and weaknesses of the educational system that shapes the next generation of graphic designers in the city, influencing the overall quality and direction of the local design industry.</w:t>
      </w:r>
    </w:p>
    <w:p>
      <w:pPr>
        <w:pStyle w:val="BodyText"/>
      </w:pPr>
      <w:r>
        <w:rPr>
          <w:bCs/>
          <w:b/>
        </w:rPr>
        <w:t xml:space="preserve">Note:</w:t>
      </w:r>
      <w:r>
        <w:t xml:space="preserve"> </w:t>
      </w:r>
      <w:r>
        <w:t xml:space="preserve">This annotated bibliography is intended for educational and research purposes. It synthesizes key themes relevant to the graphic design profession in Saint Petersburg, Russia. Sources listed represent a mix of historical analysis, theoretical frameworks, and contemporary industry reports.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Saint Petersburg, Russia</dc:title>
  <dc:creator/>
  <dc:language>en</dc:language>
  <cp:keywords/>
  <dcterms:created xsi:type="dcterms:W3CDTF">2026-08-07T02:18:06Z</dcterms:created>
  <dcterms:modified xsi:type="dcterms:W3CDTF">2026-08-07T02:18:06Z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