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Designer</w:t>
      </w:r>
      <w:r>
        <w:t xml:space="preserve"> </w:t>
      </w:r>
      <w:r>
        <w:t xml:space="preserve">in</w:t>
      </w:r>
      <w:r>
        <w:t xml:space="preserve"> </w:t>
      </w:r>
      <w:r>
        <w:t xml:space="preserve">Singapore</w:t>
      </w:r>
    </w:p>
    <w:bookmarkStart w:id="22" w:name="X88234b4355c8df09f2c2c602218e564f011f7f9"/>
    <w:p>
      <w:pPr>
        <w:pStyle w:val="Heading1"/>
      </w:pPr>
      <w:r>
        <w:t xml:space="preserve">Annotated Bibliography: The Role and Evolution of the Graphic Designer in Singapore</w:t>
      </w:r>
    </w:p>
    <w:p>
      <w:pPr>
        <w:pStyle w:val="FirstParagraph"/>
      </w:pPr>
      <w:r>
        <w:t xml:space="preserve">This annotated bibliography compiles essential resources regarding the profession of the Graphic Designer within the specific cultural, economic, and regulatory context of Singapore. The selected texts explore the intersection of visual communication, national identity, and the rapidly evolving digital landscape in this Southeast Asian hub.</w:t>
      </w:r>
    </w:p>
    <w:bookmarkStart w:id="20" w:name="introduction"/>
    <w:p>
      <w:pPr>
        <w:pStyle w:val="Heading2"/>
      </w:pPr>
      <w:r>
        <w:t xml:space="preserve">Introduction</w:t>
      </w:r>
    </w:p>
    <w:p>
      <w:pPr>
        <w:pStyle w:val="FirstParagraph"/>
      </w:pPr>
      <w:r>
        <w:t xml:space="preserve">The profession of the Graphic Designer in Singapore has undergone a significant transformation over the last three decades. From serving as a tool for nation-building and government communication to becoming a cornerstone of the country's creative economy, the role is multifaceted. The following annotations provide a comprehensive overview of the historical, practical, and future-oriented aspects of graphic design in Singapore.</w:t>
      </w:r>
    </w:p>
    <w:p>
      <w:pPr>
        <w:pStyle w:val="BodyText"/>
      </w:pPr>
      <w:r>
        <w:t xml:space="preserve">Lim, S. (2018).</w:t>
      </w:r>
      <w:r>
        <w:t xml:space="preserve"> </w:t>
      </w:r>
      <w:r>
        <w:rPr>
          <w:iCs/>
          <w:i/>
        </w:rPr>
        <w:t xml:space="preserve">Designing a Nation: The History of Graphic Design in Singapore</w:t>
      </w:r>
      <w:r>
        <w:t xml:space="preserve">. Singapore University Press.</w:t>
      </w:r>
    </w:p>
    <w:p>
      <w:pPr>
        <w:pStyle w:val="BodyText"/>
      </w:pPr>
      <w:r>
        <w:t xml:space="preserve">This seminal text provides a chronological analysis of how the Graphic Designer in Singapore contributed to the formation of national identity post-independence. Lim argues that early designers were not merely commercial artists but architects of civic consciousness. The book details the visual language used in government campaigns, public transport signage, and educational materials. For any professional or student in Singapore, this resource is vital for understanding the historical weight and responsibility carried by the role of the Graphic Designer in this specific geopolitical context.</w:t>
      </w:r>
    </w:p>
    <w:p>
      <w:pPr>
        <w:pStyle w:val="BodyText"/>
      </w:pPr>
      <w:r>
        <w:t xml:space="preserve">Tan, A., &amp; Wong, K. (2020).</w:t>
      </w:r>
      <w:r>
        <w:t xml:space="preserve"> </w:t>
      </w:r>
      <w:r>
        <w:rPr>
          <w:iCs/>
          <w:i/>
        </w:rPr>
        <w:t xml:space="preserve">The Digital Shift: UX/UI Trends for the Singaporean Market</w:t>
      </w:r>
      <w:r>
        <w:t xml:space="preserve">. TechDesign Asia Journal, 12(3), 45-62.</w:t>
      </w:r>
    </w:p>
    <w:p>
      <w:pPr>
        <w:pStyle w:val="BodyText"/>
      </w:pPr>
      <w:r>
        <w:t xml:space="preserve">As Singapore aggressively pursues its "Smart Nation" initiative, the traditional scope of the Graphic Designer has expanded to include User Experience (UX) and User Interface (UI) design. This article examines the specific requirements of the Singaporean digital ecosystem, focusing on mobile-first design strategies and the integration of local payment gateways and government APIs. It highlights how a modern Graphic Designer in Singapore must possess technical literacy alongside aesthetic sensibility to remain competitive in the local job market.</w:t>
      </w:r>
    </w:p>
    <w:p>
      <w:pPr>
        <w:pStyle w:val="BodyText"/>
      </w:pPr>
      <w:r>
        <w:t xml:space="preserve">National Arts Council. (2021).</w:t>
      </w:r>
      <w:r>
        <w:t xml:space="preserve"> </w:t>
      </w:r>
      <w:r>
        <w:rPr>
          <w:iCs/>
          <w:i/>
        </w:rPr>
        <w:t xml:space="preserve">Creative Economy Report: Visual Arts and Design Sector</w:t>
      </w:r>
      <w:r>
        <w:t xml:space="preserve">. Singapore Government Publications.</w:t>
      </w:r>
    </w:p>
    <w:p>
      <w:pPr>
        <w:pStyle w:val="BodyText"/>
      </w:pPr>
      <w:r>
        <w:t xml:space="preserve">This official government report offers statistical data and policy insights regarding the economic impact of the design sector in Singapore. It outlines the funding opportunities available to Graphic Designers through grants and the strategic importance placed on design thinking by the Singaporean government. The document is crucial for understanding the regulatory environment and the financial incentives that support the profession of the Graphic Designer in Singapore, making it an essential read for freelancers and agency owners.</w:t>
      </w:r>
    </w:p>
    <w:p>
      <w:pPr>
        <w:pStyle w:val="BodyText"/>
      </w:pPr>
      <w:r>
        <w:t xml:space="preserve">Lee, M. (2019).</w:t>
      </w:r>
      <w:r>
        <w:t xml:space="preserve"> </w:t>
      </w:r>
      <w:r>
        <w:rPr>
          <w:iCs/>
          <w:i/>
        </w:rPr>
        <w:t xml:space="preserve">Cultural Hybridity in Visual Communication: Case Studies from Singapore</w:t>
      </w:r>
      <w:r>
        <w:t xml:space="preserve">. Journal of Southeast Asian Design, 8(1), 112-130.</w:t>
      </w:r>
    </w:p>
    <w:p>
      <w:pPr>
        <w:pStyle w:val="BodyText"/>
      </w:pPr>
      <w:r>
        <w:t xml:space="preserve">Singapore is a multicultural society, and this article explores how the Graphic Designer navigates the complex interplay of Chinese, Malay, Indian, and Western visual traditions. Lee presents case studies of branding projects that successfully resonate across different ethnic groups within Singapore. The text emphasizes that a successful Graphic Designer in Singapore must be culturally astute, avoiding stereotypes while leveraging the rich diversity of the local population to create inclusive and effective visual narratives.</w:t>
      </w:r>
    </w:p>
    <w:p>
      <w:pPr>
        <w:pStyle w:val="BodyText"/>
      </w:pPr>
      <w:r>
        <w:t xml:space="preserve">Singapore Institute of Technology. (2022).</w:t>
      </w:r>
      <w:r>
        <w:t xml:space="preserve"> </w:t>
      </w:r>
      <w:r>
        <w:rPr>
          <w:iCs/>
          <w:i/>
        </w:rPr>
        <w:t xml:space="preserve">Curriculum Framework for Bachelor of Design (Graphic Design)</w:t>
      </w:r>
      <w:r>
        <w:t xml:space="preserve">. SIT Academic Publications.</w:t>
      </w:r>
    </w:p>
    <w:p>
      <w:pPr>
        <w:pStyle w:val="BodyText"/>
      </w:pPr>
      <w:r>
        <w:t xml:space="preserve">This document outlines the educational standards and competencies expected of a Graphic Designer graduating from one of Singapore's leading polytechnic and university institutions. It details the integration of sustainability, social impact, and digital fabrication into the design curriculum. For employers in Singapore, this framework serves as a benchmark for hiring, while for aspiring designers, it clarifies the skill set required to transition from student to professional in the Singaporean industry.</w:t>
      </w:r>
    </w:p>
    <w:p>
      <w:pPr>
        <w:pStyle w:val="BodyText"/>
      </w:pPr>
      <w:r>
        <w:t xml:space="preserve">Chong, R. (2021).</w:t>
      </w:r>
      <w:r>
        <w:t xml:space="preserve"> </w:t>
      </w:r>
      <w:r>
        <w:rPr>
          <w:iCs/>
          <w:i/>
        </w:rPr>
        <w:t xml:space="preserve">Sustainability and Branding: Eco-Design Practices in Singapore</w:t>
      </w:r>
      <w:r>
        <w:t xml:space="preserve">. Green Design Asia, 5(2), 78-95.</w:t>
      </w:r>
    </w:p>
    <w:p>
      <w:pPr>
        <w:pStyle w:val="BodyText"/>
      </w:pPr>
      <w:r>
        <w:t xml:space="preserve">With Singapore's commitment to green initiatives, this article discusses the growing demand for sustainable design practices. It examines how the Graphic Designer in Singapore is adapting to reduce environmental impact through digital-first strategies, eco-friendly printing materials, and minimalist packaging design. The text provides practical guidelines for designers looking to align their portfolios with the sustainability goals of major corporations and government bodies in Singapore.</w:t>
      </w:r>
    </w:p>
    <w:p>
      <w:pPr>
        <w:pStyle w:val="BodyText"/>
      </w:pPr>
      <w:r>
        <w:t xml:space="preserve">Ng, P. (2023).</w:t>
      </w:r>
      <w:r>
        <w:t xml:space="preserve"> </w:t>
      </w:r>
      <w:r>
        <w:rPr>
          <w:iCs/>
          <w:i/>
        </w:rPr>
        <w:t xml:space="preserve">Freelancing in the Lion City: Legal and Financial Guides for Designers</w:t>
      </w:r>
      <w:r>
        <w:t xml:space="preserve">. Singapore Business Review, 15(4), 22-35.</w:t>
      </w:r>
    </w:p>
    <w:p>
      <w:pPr>
        <w:pStyle w:val="BodyText"/>
      </w:pPr>
      <w:r>
        <w:t xml:space="preserve">A significant portion of the Graphic Designer workforce in Singapore operates as freelancers or independent contractors. This article provides a practical guide to the legalities of copyright law, contract negotiation, and tax obligations specific to Singapore. It addresses common pitfalls faced by designers in the region and offers advice on navigating the local business landscape. This resource is indispensable for any Graphic Designer in Singapore seeking to establish a sustainable independent practice.</w:t>
      </w:r>
    </w:p>
    <w:p>
      <w:pPr>
        <w:pStyle w:val="BodyText"/>
      </w:pPr>
      <w:r>
        <w:t xml:space="preserve">DesignSingapore Council. (2022).</w:t>
      </w:r>
      <w:r>
        <w:t xml:space="preserve"> </w:t>
      </w:r>
      <w:r>
        <w:rPr>
          <w:iCs/>
          <w:i/>
        </w:rPr>
        <w:t xml:space="preserve">Design Thinking for Public Sector Innovation</w:t>
      </w:r>
      <w:r>
        <w:t xml:space="preserve">. Government of Singapore.</w:t>
      </w:r>
    </w:p>
    <w:p>
      <w:pPr>
        <w:pStyle w:val="BodyText"/>
      </w:pPr>
      <w:r>
        <w:t xml:space="preserve">This publication highlights the unique role of the Graphic Designer in Singapore's public sector, where design thinking is used to solve complex societal problems. It showcases collaborations between designers and civil servants to improve public services. The text illustrates how the Graphic Designer in Singapore is increasingly viewed as a strategic partner in governance, moving beyond aesthetics to influence policy implementation and user-centric service delivery.</w:t>
      </w:r>
    </w:p>
    <w:bookmarkEnd w:id="20"/>
    <w:bookmarkStart w:id="21" w:name="conclusion"/>
    <w:p>
      <w:pPr>
        <w:pStyle w:val="Heading2"/>
      </w:pPr>
      <w:r>
        <w:t xml:space="preserve">Conclusion</w:t>
      </w:r>
    </w:p>
    <w:p>
      <w:pPr>
        <w:pStyle w:val="FirstParagraph"/>
      </w:pPr>
      <w:r>
        <w:t xml:space="preserve">The profession of the Graphic Designer in Singapore is dynamic, deeply rooted in national history, and rapidly evolving due to technological and environmental pressures. The resources listed above provide a holistic view of the field, covering historical context, digital transformation, cultural nuances, and practical business considerations. For anyone engaged in or studying graphic design in Singapore, these texts offer the foundational knowledge necessary to navigate and contribute to this vibrant industry.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Designer in Singapore</dc:title>
  <dc:creator/>
  <dc:language>en</dc:language>
  <cp:keywords/>
  <dcterms:created xsi:type="dcterms:W3CDTF">2026-08-07T01:46:19Z</dcterms:created>
  <dcterms:modified xsi:type="dcterms:W3CDTF">2026-08-07T01:46:19Z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