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Valencia,</w:t>
      </w:r>
      <w:r>
        <w:t xml:space="preserve"> </w:t>
      </w:r>
      <w:r>
        <w:t xml:space="preserve">Spain</w:t>
      </w:r>
    </w:p>
    <w:bookmarkStart w:id="21" w:name="annotated-bibliography"/>
    <w:p>
      <w:pPr>
        <w:pStyle w:val="Heading1"/>
      </w:pPr>
      <w:r>
        <w:t xml:space="preserve">Annotated Bibliography</w:t>
      </w:r>
    </w:p>
    <w:bookmarkStart w:id="20" w:name="X69a68e20bff73f21d308bf3d632905cb712f7ba"/>
    <w:p>
      <w:pPr>
        <w:pStyle w:val="Heading2"/>
      </w:pPr>
      <w:r>
        <w:t xml:space="preserve">The Role and Evolution of the Graphic Designer in Valencia, Spain</w:t>
      </w:r>
    </w:p>
    <w:bookmarkEnd w:id="20"/>
    <w:bookmarkEnd w:id="21"/>
    <w:p>
      <w:pPr>
        <w:pStyle w:val="FirstParagraph"/>
      </w:pPr>
      <w:r>
        <w:t xml:space="preserve">This annotated bibliography compiles essential resources regarding the professional landscape of graphic design within the specific cultural and economic context of Valencia, Spain. Valencia has emerged as a significant hub for creative industries in the Mediterranean, blending traditional craftsmanship with modern digital innovation. The following entries analyze the historical roots, contemporary challenges, and future opportunities for graphic designers operating in this region.</w:t>
      </w:r>
    </w:p>
    <w:bookmarkStart w:id="22" w:name="historical-context-and-cultural-identity"/>
    <w:p>
      <w:pPr>
        <w:pStyle w:val="Heading2"/>
      </w:pPr>
      <w:r>
        <w:t xml:space="preserve">Historical Context and Cultural Identity</w:t>
      </w:r>
    </w:p>
    <w:p>
      <w:pPr>
        <w:pStyle w:val="FirstParagraph"/>
      </w:pPr>
      <w:r>
        <w:t xml:space="preserve">García, M. (2018).</w:t>
      </w:r>
      <w:r>
        <w:t xml:space="preserve"> </w:t>
      </w:r>
      <w:r>
        <w:rPr>
          <w:iCs/>
          <w:i/>
        </w:rPr>
        <w:t xml:space="preserve">Visual Identity in the Mediterranean: The Valencian School of Design</w:t>
      </w:r>
      <w:r>
        <w:t xml:space="preserve">. Editorial Universitat Politècnica de València.</w:t>
      </w:r>
    </w:p>
    <w:p>
      <w:pPr>
        <w:pStyle w:val="BodyText"/>
      </w:pPr>
      <w:r>
        <w:t xml:space="preserve">This seminal work by García provides a comprehensive historical overview of graphic design in Valencia, tracing its evolution from the early 20th-century modernist movements to the post-Franco democratic era. The author argues that the graphic designer in Valencia has historically served as a bridge between local cultural symbols—such as the Fallas festivals and traditional ceramics—and international design trends. For a designer working in Spain today, this text is crucial for understanding how to leverage local iconography without falling into cliché. It highlights how the city's unique light and color palette have influenced a distinct regional aesthetic that differs from the more industrial design styles found in Madrid or Barcelona.</w:t>
      </w:r>
    </w:p>
    <w:p>
      <w:pPr>
        <w:pStyle w:val="BodyText"/>
      </w:pPr>
      <w:r>
        <w:t xml:space="preserve">López, J., &amp; Martínez, A. (2020).</w:t>
      </w:r>
      <w:r>
        <w:t xml:space="preserve"> </w:t>
      </w:r>
      <w:r>
        <w:rPr>
          <w:iCs/>
          <w:i/>
        </w:rPr>
        <w:t xml:space="preserve">Typography and Tradition: Lettering in Valencian Culture</w:t>
      </w:r>
      <w:r>
        <w:t xml:space="preserve">. Revista de Diseño Gráfico, 14(2), 45-62.</w:t>
      </w:r>
    </w:p>
    <w:p>
      <w:pPr>
        <w:pStyle w:val="BodyText"/>
      </w:pPr>
      <w:r>
        <w:t xml:space="preserve">López and Martínez explore the specific typographic challenges faced by graphic designers in Valencia, particularly regarding the coexistence of Spanish and Valencian languages. The article discusses the resurgence of interest in traditional Valencian lettering styles and how contemporary designers are integrating these elements into modern branding projects. This resource is vital for understanding the linguistic sensitivity required in the region. It demonstrates that a successful graphic designer in Valencia must possess not only technical skills but also a deep cultural literacy to navigate the bilingual nature of the local market effectively.</w:t>
      </w:r>
    </w:p>
    <w:bookmarkEnd w:id="22"/>
    <w:bookmarkStart w:id="23" w:name="X13453934137796ddf6d2b06dd72ed69faa30ced"/>
    <w:p>
      <w:pPr>
        <w:pStyle w:val="Heading2"/>
      </w:pPr>
      <w:r>
        <w:t xml:space="preserve">Economic Landscape and Professional Practice</w:t>
      </w:r>
    </w:p>
    <w:p>
      <w:pPr>
        <w:pStyle w:val="FirstParagraph"/>
      </w:pPr>
      <w:r>
        <w:t xml:space="preserve">Institut Valencià de la Competitivitat Empresarial (IVACE). (2022).</w:t>
      </w:r>
      <w:r>
        <w:t xml:space="preserve"> </w:t>
      </w:r>
      <w:r>
        <w:rPr>
          <w:iCs/>
          <w:i/>
        </w:rPr>
        <w:t xml:space="preserve">Report on the Creative Industries in the Valencian Community</w:t>
      </w:r>
      <w:r>
        <w:t xml:space="preserve">. Generalitat Valenciana.</w:t>
      </w:r>
    </w:p>
    <w:p>
      <w:pPr>
        <w:pStyle w:val="BodyText"/>
      </w:pPr>
      <w:r>
        <w:t xml:space="preserve">This official government report offers critical data on the economic impact of the creative sector in Valencia. It highlights the growth of graphic design studios in the city center and the emerging tech hubs in areas like the Ciudad de las Artes y las Ciencias. The document outlines the financial incentives available to design firms and the increasing demand for digital design services from the tourism and agricultural export sectors. For a graphic designer considering establishing a practice in Valencia, this report provides an evidence-based analysis of market viability, client demographics, and the competitive landscape within the autonomous community.</w:t>
      </w:r>
    </w:p>
    <w:p>
      <w:pPr>
        <w:pStyle w:val="BodyText"/>
      </w:pPr>
      <w:r>
        <w:t xml:space="preserve">Fernández, R. (2021).</w:t>
      </w:r>
      <w:r>
        <w:t xml:space="preserve"> </w:t>
      </w:r>
      <w:r>
        <w:rPr>
          <w:iCs/>
          <w:i/>
        </w:rPr>
        <w:t xml:space="preserve">Freelance vs. Agency: Career Paths for Designers in Southern Spain</w:t>
      </w:r>
      <w:r>
        <w:t xml:space="preserve">. Design Management Journal, 8(3), 112-125.</w:t>
      </w:r>
    </w:p>
    <w:p>
      <w:pPr>
        <w:pStyle w:val="BodyText"/>
      </w:pPr>
      <w:r>
        <w:t xml:space="preserve">Fernández examines the professional trajectories of graphic designers in Valencia compared to other regions in southern Spain. The study reveals a strong preference for freelance work among younger designers in Valencia, driven by the city's lower cost of living and vibrant networking scene. However, it also notes the challenges of inconsistent income and the need for self-management skills. This article is particularly relevant for understanding the day-to-day realities of the profession in this specific locale. It suggests that while Valencia offers a supportive community for independent designers, success often depends on building strong relationships with local SMEs (Small and Medium-sized Enterprises) that are increasingly recognizing the value of professional branding.</w:t>
      </w:r>
    </w:p>
    <w:bookmarkEnd w:id="23"/>
    <w:bookmarkStart w:id="24" w:name="education-and-innovation"/>
    <w:p>
      <w:pPr>
        <w:pStyle w:val="Heading2"/>
      </w:pPr>
      <w:r>
        <w:t xml:space="preserve">Education and Innovation</w:t>
      </w:r>
    </w:p>
    <w:p>
      <w:pPr>
        <w:pStyle w:val="FirstParagraph"/>
      </w:pPr>
      <w:r>
        <w:t xml:space="preserve">Universidad Politécnica de Valencia (UPV). (2023).</w:t>
      </w:r>
      <w:r>
        <w:t xml:space="preserve"> </w:t>
      </w:r>
      <w:r>
        <w:rPr>
          <w:iCs/>
          <w:i/>
        </w:rPr>
        <w:t xml:space="preserve">Curriculum for the Future: Graphic Design in the Digital Age</w:t>
      </w:r>
      <w:r>
        <w:t xml:space="preserve">. UPV Faculty of Fine Arts.</w:t>
      </w:r>
    </w:p>
    <w:p>
      <w:pPr>
        <w:pStyle w:val="BodyText"/>
      </w:pPr>
      <w:r>
        <w:t xml:space="preserve">This document outlines the current educational standards for graphic design at one of Valencia's leading institutions. It emphasizes a curriculum that integrates traditional design principles with emerging technologies such as UX/UI design, motion graphics, and artificial intelligence. The text argues that the modern graphic designer in Valencia must be a multidisciplinary practitioner capable of adapting to rapid technological changes. This resource is essential for understanding the skill sets that are currently in demand by employers in the region and how local education is shaping the next generation of creative talent.</w:t>
      </w:r>
    </w:p>
    <w:p>
      <w:pPr>
        <w:pStyle w:val="BodyText"/>
      </w:pPr>
      <w:r>
        <w:t xml:space="preserve">Sánchez, P. (2019).</w:t>
      </w:r>
      <w:r>
        <w:t xml:space="preserve"> </w:t>
      </w:r>
      <w:r>
        <w:rPr>
          <w:iCs/>
          <w:i/>
        </w:rPr>
        <w:t xml:space="preserve">Sustainable Design Practices in the Mediterranean</w:t>
      </w:r>
      <w:r>
        <w:t xml:space="preserve">. EcoDesign Review, 5(1), 22-35.</w:t>
      </w:r>
    </w:p>
    <w:p>
      <w:pPr>
        <w:pStyle w:val="BodyText"/>
      </w:pPr>
      <w:r>
        <w:t xml:space="preserve">Sánchez focuses on the growing importance of sustainability in graphic design within Valencia. The article discusses how local designers are responding to environmental concerns by adopting eco-friendly printing methods, reducing digital waste, and creating campaigns that promote sustainable tourism and agriculture. This is a critical topic for the region, given Valencia's strong connection to nature and its status as a major tourist destination. The text provides case studies of successful sustainable design projects in the city, offering practical insights for designers who wish to align their work with the ethical and environmental values of the local community.</w:t>
      </w:r>
    </w:p>
    <w:bookmarkEnd w:id="24"/>
    <w:bookmarkStart w:id="25" w:name="global-connectivity-and-local-impact"/>
    <w:p>
      <w:pPr>
        <w:pStyle w:val="Heading2"/>
      </w:pPr>
      <w:r>
        <w:t xml:space="preserve">Global Connectivity and Local Impact</w:t>
      </w:r>
    </w:p>
    <w:p>
      <w:pPr>
        <w:pStyle w:val="FirstParagraph"/>
      </w:pPr>
      <w:r>
        <w:t xml:space="preserve">Torres, L. (2022).</w:t>
      </w:r>
      <w:r>
        <w:t xml:space="preserve"> </w:t>
      </w:r>
      <w:r>
        <w:rPr>
          <w:iCs/>
          <w:i/>
        </w:rPr>
        <w:t xml:space="preserve">Valencia as a Creative Hub: Attracting International Talent</w:t>
      </w:r>
      <w:r>
        <w:t xml:space="preserve">. European Design Quarterly, 10(4), 78-90.</w:t>
      </w:r>
    </w:p>
    <w:p>
      <w:pPr>
        <w:pStyle w:val="BodyText"/>
      </w:pPr>
      <w:r>
        <w:t xml:space="preserve">Torres analyzes Valencia's strategy to position itself as a creative hub within Europe. The article highlights the role of international design festivals, such as the Valencia Design Festival, in attracting global attention and fostering cross-cultural collaboration. It argues that the influx of international graphic designers has enriched the local scene, introducing new perspectives and techniques. This resource is valuable for understanding how Valencia fits into the broader European design landscape and how local designers can benefit from global networks while maintaining their regional identity.</w:t>
      </w:r>
    </w:p>
    <w:p>
      <w:pPr>
        <w:pStyle w:val="BodyText"/>
      </w:pPr>
      <w:r>
        <w:t xml:space="preserve">Ruiz, M. (2023).</w:t>
      </w:r>
      <w:r>
        <w:t xml:space="preserve"> </w:t>
      </w:r>
      <w:r>
        <w:rPr>
          <w:iCs/>
          <w:i/>
        </w:rPr>
        <w:t xml:space="preserve">The Digital Transformation of Valencian SMEs</w:t>
      </w:r>
      <w:r>
        <w:t xml:space="preserve">. Business &amp; Design, 7(2), 55-68.</w:t>
      </w:r>
    </w:p>
    <w:p>
      <w:pPr>
        <w:pStyle w:val="BodyText"/>
      </w:pPr>
      <w:r>
        <w:t xml:space="preserve">Ruiz explores the increasing demand for graphic design services among small and medium-sized enterprises in Valencia as they undergo digital transformation. The study shows that many traditional businesses in the region are now seeking professional help to create online presences, social media content, and digital branding. This trend presents significant opportunities for graphic designers in the city. The article provides practical advice on how designers can communicate the value of their services to non-design clients and collaborate effectively with local businesses to drive growth and innovation.</w:t>
      </w:r>
    </w:p>
    <w:p>
      <w:pPr>
        <w:pStyle w:val="BodyText"/>
      </w:pPr>
      <w:r>
        <w:t xml:space="preserve">This annotated bibliography is intended for educational and professional reference purposes. It reflects the current state of graphic design in Valencia, Spain, as of 2023.</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Graphic Designer in Valencia, Spain</dc:title>
  <dc:creator/>
  <dc:language>en</dc:language>
  <cp:keywords/>
  <dcterms:created xsi:type="dcterms:W3CDTF">2026-08-07T04:30:24Z</dcterms:created>
  <dcterms:modified xsi:type="dcterms:W3CDTF">2026-08-07T04:30:24Z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