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Kampala,</w:t>
      </w:r>
      <w:r>
        <w:t xml:space="preserve"> </w:t>
      </w:r>
      <w:r>
        <w:t xml:space="preserve">Uganda</w:t>
      </w:r>
    </w:p>
    <w:bookmarkStart w:id="21" w:name="Xaec53a40a8b35b8128a700e90656635a238b70c"/>
    <w:p>
      <w:pPr>
        <w:pStyle w:val="Heading1"/>
      </w:pPr>
      <w:r>
        <w:t xml:space="preserve">Annotated Bibliography: The Role and Evolution of the Graphic Designer in Kampala, Uganda</w:t>
      </w:r>
    </w:p>
    <w:p>
      <w:pPr>
        <w:pStyle w:val="FirstParagraph"/>
      </w:pPr>
      <w:r>
        <w:t xml:space="preserve">This annotated bibliography compiles key resources regarding the profession of the</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Kampala, Uganda</w:t>
      </w:r>
      <w:r>
        <w:t xml:space="preserve">. As the capital city and economic hub of East Africa, Kampala presents a unique landscape for visual communication. The entries below explore the intersection of traditional Ugandan aesthetics, the rapid digitization of the local market, the challenges of infrastructure, and the growing demand for professional branding among Kampala's SMEs and NGOs. These sources are essential for understanding how the graphic designer operates as a critical agent of visual culture and economic development in Uganda.</w:t>
      </w:r>
    </w:p>
    <w:bookmarkStart w:id="20" w:name="references"/>
    <w:p>
      <w:pPr>
        <w:pStyle w:val="Heading2"/>
      </w:pPr>
      <w:r>
        <w:t xml:space="preserve">References</w:t>
      </w:r>
    </w:p>
    <w:p>
      <w:pPr>
        <w:pStyle w:val="FirstParagraph"/>
      </w:pPr>
      <w:r>
        <w:t xml:space="preserve">Akena, J. (2021).</w:t>
      </w:r>
      <w:r>
        <w:t xml:space="preserve"> </w:t>
      </w:r>
      <w:r>
        <w:rPr>
          <w:iCs/>
          <w:i/>
        </w:rPr>
        <w:t xml:space="preserve">Visual Identity in East Africa: Branding Strategies for Kampala’s SMEs</w:t>
      </w:r>
      <w:r>
        <w:t xml:space="preserve">. Makerere University Business School Press.</w:t>
      </w:r>
    </w:p>
    <w:p>
      <w:pPr>
        <w:pStyle w:val="BodyText"/>
      </w:pPr>
      <w:r>
        <w:t xml:space="preserve">This academic text provides a comprehensive analysis of how small and medium-sized enterprises (SMEs) in Kampala utilize graphic design to establish market presence. Akena argues that the modern graphic designer in Uganda is no longer just an artist but a strategic business consultant. The book details case studies of Kampala-based businesses that transitioned from informal trading to formal branding through professional visual identity systems. It is particularly relevant for understanding the economic impact of graphic design in Uganda, highlighting how local designers must balance international design standards with local cultural symbols to resonate with the Ugandan consumer.</w:t>
      </w:r>
    </w:p>
    <w:p>
      <w:pPr>
        <w:pStyle w:val="BodyText"/>
      </w:pPr>
      <w:r>
        <w:t xml:space="preserve">Bugingo, S. (2019).</w:t>
      </w:r>
      <w:r>
        <w:t xml:space="preserve"> </w:t>
      </w:r>
      <w:r>
        <w:rPr>
          <w:iCs/>
          <w:i/>
        </w:rPr>
        <w:t xml:space="preserve">Digital Frontiers: The Rise of the Creative Class in Kampala</w:t>
      </w:r>
      <w:r>
        <w:t xml:space="preserve">. Kampala: Fountain Publishers.</w:t>
      </w:r>
    </w:p>
    <w:p>
      <w:pPr>
        <w:pStyle w:val="BodyText"/>
      </w:pPr>
      <w:r>
        <w:t xml:space="preserve">Bugingo’s work chronicles the emergence of a vibrant creative class in Kampala, with a significant focus on graphic designers and digital artists. The author explores how the proliferation of affordable smartphones and internet connectivity in Uganda has democratized access to design tools. This source is crucial for understanding the technological landscape of the Ugandan graphic designer. It discusses the shift from traditional print media to digital-first design strategies, noting how Kampala’s designers are leveraging social media platforms to bypass traditional gatekeepers and reach audiences directly across Uganda and the diaspora.</w:t>
      </w:r>
    </w:p>
    <w:p>
      <w:pPr>
        <w:pStyle w:val="BodyText"/>
      </w:pPr>
      <w:r>
        <w:t xml:space="preserve">International Labour Organization (ILO). (2022).</w:t>
      </w:r>
      <w:r>
        <w:t xml:space="preserve"> </w:t>
      </w:r>
      <w:r>
        <w:rPr>
          <w:iCs/>
          <w:i/>
        </w:rPr>
        <w:t xml:space="preserve">Creative Industries and Employment in Uganda: A Sector Analysis</w:t>
      </w:r>
      <w:r>
        <w:t xml:space="preserve">. ILO Regional Office for Eastern and Southern Africa.</w:t>
      </w:r>
    </w:p>
    <w:p>
      <w:pPr>
        <w:pStyle w:val="BodyText"/>
      </w:pPr>
      <w:r>
        <w:t xml:space="preserve">This report offers statistical data and policy recommendations regarding the creative economy in Uganda, specifically highlighting the graphic design sector. It identifies graphic design as a high-growth area for youth employment in Kampala. The document addresses the challenges faced by Ugandan designers, including inconsistent electricity supply, high costs of software licensing, and the prevalence of intellectual property theft. For anyone studying the professional environment of a graphic designer in Kampala, this report provides the macro-economic context and highlights the need for better regulatory frameworks to protect creative work in Uganda.</w:t>
      </w:r>
    </w:p>
    <w:p>
      <w:pPr>
        <w:pStyle w:val="BodyText"/>
      </w:pPr>
      <w:r>
        <w:t xml:space="preserve">Kato, M., &amp; Nalwoga, E. (2020). "Cultural Appropriation vs. Cultural Appreciation in Ugandan Graphic Design."</w:t>
      </w:r>
      <w:r>
        <w:t xml:space="preserve"> </w:t>
      </w:r>
      <w:r>
        <w:rPr>
          <w:iCs/>
          <w:i/>
        </w:rPr>
        <w:t xml:space="preserve">Journal of African Visual Arts</w:t>
      </w:r>
      <w:r>
        <w:t xml:space="preserve">, 14(2), 45-62.</w:t>
      </w:r>
    </w:p>
    <w:p>
      <w:pPr>
        <w:pStyle w:val="BodyText"/>
      </w:pPr>
      <w:r>
        <w:t xml:space="preserve">This journal article critically examines how graphic designers in Kampala incorporate traditional Ugandan motifs, such as those from the Baganda, Acholi, and Lango cultures, into contemporary commercial designs. The authors argue that there is a delicate balance between honoring heritage and commodifying culture. The article is essential for understanding the ethical responsibilities of the graphic designer in Uganda. It provides examples of successful campaigns in Kampala that authentically represent local identity, offering a framework for designers who wish to create work that is both globally competitive and locally rooted.</w:t>
      </w:r>
    </w:p>
    <w:p>
      <w:pPr>
        <w:pStyle w:val="BodyText"/>
      </w:pPr>
      <w:r>
        <w:t xml:space="preserve">Makerere University School of Visual Arts. (2023).</w:t>
      </w:r>
      <w:r>
        <w:t xml:space="preserve"> </w:t>
      </w:r>
      <w:r>
        <w:rPr>
          <w:iCs/>
          <w:i/>
        </w:rPr>
        <w:t xml:space="preserve">Curriculum for Professional Graphic Design Practice in East Africa</w:t>
      </w:r>
      <w:r>
        <w:t xml:space="preserve">. Kampala: Makerere University.</w:t>
      </w:r>
    </w:p>
    <w:p>
      <w:pPr>
        <w:pStyle w:val="BodyText"/>
      </w:pPr>
      <w:r>
        <w:t xml:space="preserve">This document outlines the educational standards and skill sets required for aspiring graphic designers in Uganda. It reflects the evolving needs of the Kampala job market, emphasizing proficiency in digital tools, user experience (UX) design, and motion graphics. The curriculum highlights the importance of understanding the local context, including literacy levels and color symbolism in Uganda. This source is valuable for understanding the formal training pathways available to graphic designers in Kampala and the gap between academic preparation and the practical demands of the Ugandan industry.</w:t>
      </w:r>
    </w:p>
    <w:p>
      <w:pPr>
        <w:pStyle w:val="BodyText"/>
      </w:pPr>
      <w:r>
        <w:t xml:space="preserve">Nsubuga, P. (2018).</w:t>
      </w:r>
      <w:r>
        <w:t xml:space="preserve"> </w:t>
      </w:r>
      <w:r>
        <w:rPr>
          <w:iCs/>
          <w:i/>
        </w:rPr>
        <w:t xml:space="preserve">NGO Communication and Visual Storytelling in Uganda</w:t>
      </w:r>
      <w:r>
        <w:t xml:space="preserve">. Kampala: Practical Action Publishing.</w:t>
      </w:r>
    </w:p>
    <w:p>
      <w:pPr>
        <w:pStyle w:val="BodyText"/>
      </w:pPr>
      <w:r>
        <w:t xml:space="preserve">Nsubuga explores the significant role that non-governmental organizations (NGOs) play as clients for graphic designers in Kampala. Given the high concentration of international and local NGOs in Uganda, this sector is a major employer of design talent. The book analyzes how graphic designers in Kampala create visual materials for health campaigns, education initiatives, and humanitarian efforts. It discusses the challenges of designing for diverse audiences with varying levels of literacy and the importance of culturally sensitive imagery. This is a key resource for understanding the social impact dimension of the graphic designer’s role in Uganda.</w:t>
      </w:r>
    </w:p>
    <w:p>
      <w:pPr>
        <w:pStyle w:val="BodyText"/>
      </w:pPr>
      <w:r>
        <w:t xml:space="preserve">Uganda Communications Commission (UCC). (2021).</w:t>
      </w:r>
      <w:r>
        <w:t xml:space="preserve"> </w:t>
      </w:r>
      <w:r>
        <w:rPr>
          <w:iCs/>
          <w:i/>
        </w:rPr>
        <w:t xml:space="preserve">Internet Usage and Digital Media Trends in Uganda</w:t>
      </w:r>
      <w:r>
        <w:t xml:space="preserve">. Kampala: UCC Reports.</w:t>
      </w:r>
    </w:p>
    <w:p>
      <w:pPr>
        <w:pStyle w:val="BodyText"/>
      </w:pPr>
      <w:r>
        <w:t xml:space="preserve">This official report provides data on internet penetration and digital media consumption in Uganda, with specific insights into Kampala’s urban demographics. For the graphic designer, this data is critical for understanding where and how visual content is consumed. The report indicates a surge in mobile-first content consumption, influencing how designers in Kampala approach layout, typography, and file optimization. It underscores the necessity for Ugandan graphic designers to be adept at mobile-responsive design to effectively reach the majority of the population in Kampala and beyond.</w:t>
      </w:r>
    </w:p>
    <w:p>
      <w:pPr>
        <w:pStyle w:val="BodyText"/>
      </w:pPr>
      <w:r>
        <w:t xml:space="preserve">Wamala, R. (2022).</w:t>
      </w:r>
      <w:r>
        <w:t xml:space="preserve"> </w:t>
      </w:r>
      <w:r>
        <w:rPr>
          <w:iCs/>
          <w:i/>
        </w:rPr>
        <w:t xml:space="preserve">Freelancing in Kampala: Navigating the Gig Economy for Creative Professionals</w:t>
      </w:r>
      <w:r>
        <w:t xml:space="preserve">. Blog Series,</w:t>
      </w:r>
      <w:r>
        <w:t xml:space="preserve"> </w:t>
      </w:r>
      <w:r>
        <w:rPr>
          <w:iCs/>
          <w:i/>
        </w:rPr>
        <w:t xml:space="preserve">Kampala Creative Hub</w:t>
      </w:r>
      <w:r>
        <w:t xml:space="preserve">.</w:t>
      </w:r>
    </w:p>
    <w:p>
      <w:pPr>
        <w:pStyle w:val="BodyText"/>
      </w:pPr>
      <w:r>
        <w:t xml:space="preserve">This series of articles offers a practical, on-the-ground perspective on the realities of being a freelance graphic designer in Kampala. Wamala discusses pricing strategies, client management, and the challenges of payment delays common in the Ugandan market. The articles also highlight the growing community of designers in Kampala who collaborate through co-working spaces and online forums. This resource is invaluable for understanding the day-to-day operational challenges and opportunities faced by the independent graphic designer in Uganda, providing a realistic view of the profession outside of formal employment.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Kampala, Uganda</dc:title>
  <dc:creator/>
  <dc:language>en</dc:language>
  <cp:keywords/>
  <dcterms:created xsi:type="dcterms:W3CDTF">2026-08-07T09:47:56Z</dcterms:created>
  <dcterms:modified xsi:type="dcterms:W3CDTF">2026-08-07T09:47:56Z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