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New</w:t>
      </w:r>
      <w:r>
        <w:t xml:space="preserve"> </w:t>
      </w:r>
      <w:r>
        <w:t xml:space="preserve">York</w:t>
      </w:r>
      <w:r>
        <w:t xml:space="preserve"> </w:t>
      </w:r>
      <w:r>
        <w:t xml:space="preserve">City</w:t>
      </w:r>
    </w:p>
    <w:bookmarkStart w:id="20" w:name="X95aa2cd82326daa73f46bbfe824cdf3cd7354ba"/>
    <w:p>
      <w:pPr>
        <w:pStyle w:val="Heading1"/>
      </w:pPr>
      <w:r>
        <w:t xml:space="preserve">Annotated Bibliography: The Graphic Designer in New York City</w:t>
      </w:r>
    </w:p>
    <w:p>
      <w:pPr>
        <w:pStyle w:val="FirstParagraph"/>
      </w:pPr>
      <w:r>
        <w:rPr>
          <w:bCs/>
          <w:b/>
        </w:rPr>
        <w:t xml:space="preserve">Subject:</w:t>
      </w:r>
      <w:r>
        <w:t xml:space="preserve"> </w:t>
      </w:r>
      <w:r>
        <w:t xml:space="preserve">Graphic Design Industry, Professional Standards, and Cultural Impact</w:t>
      </w:r>
    </w:p>
    <w:p>
      <w:pPr>
        <w:pStyle w:val="BodyText"/>
      </w:pPr>
      <w:r>
        <w:rPr>
          <w:bCs/>
          <w:b/>
        </w:rPr>
        <w:t xml:space="preserve">Region:</w:t>
      </w:r>
      <w:r>
        <w:t xml:space="preserve"> </w:t>
      </w:r>
      <w:r>
        <w:t xml:space="preserve">New York City, United States</w:t>
      </w:r>
    </w:p>
    <w:p>
      <w:pPr>
        <w:pStyle w:val="BodyText"/>
      </w:pPr>
      <w:r>
        <w:rPr>
          <w:bCs/>
          <w:b/>
        </w:rPr>
        <w:t xml:space="preserve">Date:</w:t>
      </w:r>
      <w:r>
        <w:t xml:space="preserve"> </w:t>
      </w:r>
      <w:r>
        <w:t xml:space="preserve">October 2023</w:t>
      </w:r>
    </w:p>
    <w:bookmarkEnd w:id="20"/>
    <w:p>
      <w:pPr>
        <w:pStyle w:val="BodyText"/>
      </w:pPr>
      <w:r>
        <w:t xml:space="preserve">New York City remains the undisputed epicenter of the global design industry within the United States. For the modern graphic designer, the city offers a unique convergence of high-end advertising agencies, independent studios, publishing houses, and digital innovation hubs. This annotated bibliography compiles essential resources that define the professional landscape, historical context, and practical realities of working as a graphic designer in New York City. These sources range from historical analyses of the city's design movements to contemporary guides on navigating the competitive job market and understanding the legal frameworks governing creative work in the state of New York.</w:t>
      </w:r>
    </w:p>
    <w:p>
      <w:pPr>
        <w:pStyle w:val="BodyText"/>
      </w:pPr>
      <w:r>
        <w:t xml:space="preserve">Lupton, Ellen.</w:t>
      </w:r>
      <w:r>
        <w:t xml:space="preserve"> </w:t>
      </w:r>
      <w:r>
        <w:rPr>
          <w:iCs/>
          <w:i/>
        </w:rPr>
        <w:t xml:space="preserve">Design is Storytelling</w:t>
      </w:r>
      <w:r>
        <w:t xml:space="preserve">. Princeton Architectural Press, 2016.</w:t>
      </w:r>
    </w:p>
    <w:p>
      <w:pPr>
        <w:pStyle w:val="BodyText"/>
      </w:pPr>
      <w:r>
        <w:t xml:space="preserve">Ellen Lupton, a prominent figure in the New York design community and former director of the MFA Design program at the School of Visual Arts (SVA), provides a critical examination of how narrative structures influence visual communication. This text is particularly relevant for graphic designers operating in New York City, where the density of media and advertising requires sophisticated storytelling capabilities. Lupton draws upon examples from the city's rich history of editorial and exhibition design to illustrate how designers can craft compelling visual narratives. For a designer seeking to understand the intellectual rigor expected in NYC's top agencies, this book serves as both a theoretical foundation and a practical guide to elevating visual work beyond mere aesthetics.</w:t>
      </w:r>
    </w:p>
    <w:p>
      <w:pPr>
        <w:pStyle w:val="BodyText"/>
      </w:pPr>
      <w:r>
        <w:t xml:space="preserve">AIGA.</w:t>
      </w:r>
      <w:r>
        <w:t xml:space="preserve"> </w:t>
      </w:r>
      <w:r>
        <w:rPr>
          <w:iCs/>
          <w:i/>
        </w:rPr>
        <w:t xml:space="preserve">AIGA Design Values: A Framework for the Design Profession</w:t>
      </w:r>
      <w:r>
        <w:t xml:space="preserve">. AIGA, 2019.</w:t>
      </w:r>
    </w:p>
    <w:p>
      <w:pPr>
        <w:pStyle w:val="BodyText"/>
      </w:pPr>
      <w:r>
        <w:t xml:space="preserve">The American Institute of Graphic Arts (AIGA), headquartered in New York City, is the leading professional association for design in the United States. This publication outlines the ethical standards, social responsibilities, and professional values that define the modern graphic designer. For designers working in New York, understanding these values is crucial for navigating complex client relationships and maintaining professional integrity. The document addresses issues such as sustainability, diversity, and the impact of design on society, topics that are increasingly central to conversations within the NYC creative community. It serves as an essential reference for designers aiming to align their practice with the high ethical standards expected in the city's competitive market.</w:t>
      </w:r>
    </w:p>
    <w:p>
      <w:pPr>
        <w:pStyle w:val="BodyText"/>
      </w:pPr>
      <w:r>
        <w:t xml:space="preserve">Friedlander, Steven.</w:t>
      </w:r>
      <w:r>
        <w:t xml:space="preserve"> </w:t>
      </w:r>
      <w:r>
        <w:rPr>
          <w:iCs/>
          <w:i/>
        </w:rPr>
        <w:t xml:space="preserve">Designing New York: The City as a Laboratory for Design</w:t>
      </w:r>
      <w:r>
        <w:t xml:space="preserve">. Princeton Architectural Press, 2018.</w:t>
      </w:r>
    </w:p>
    <w:p>
      <w:pPr>
        <w:pStyle w:val="BodyText"/>
      </w:pPr>
      <w:r>
        <w:t xml:space="preserve">This comprehensive volume explores how New York City's urban environment has shaped and been shaped by graphic design. Friedlander examines the city's signage, transit systems, public art, and commercial branding, offering a deep dive into the visual identity of the metropolis. For a graphic designer based in New York, this book provides invaluable context regarding the city's visual culture and the historical precedents that influence contemporary design trends. It highlights the unique challenges and opportunities presented by designing for a dense, diverse, and fast-paced urban population. The text is particularly useful for designers interested in environmental graphics, wayfinding, and public space design within the five boroughs.</w:t>
      </w:r>
    </w:p>
    <w:p>
      <w:pPr>
        <w:pStyle w:val="BodyText"/>
      </w:pPr>
      <w:r>
        <w:t xml:space="preserve">New York State Department of Labor.</w:t>
      </w:r>
      <w:r>
        <w:t xml:space="preserve"> </w:t>
      </w:r>
      <w:r>
        <w:rPr>
          <w:iCs/>
          <w:i/>
        </w:rPr>
        <w:t xml:space="preserve">Occupational Outlook Handbook: Graphic Designers</w:t>
      </w:r>
      <w:r>
        <w:t xml:space="preserve">. U.S. Bureau of Labor Statistics, 2023.</w:t>
      </w:r>
    </w:p>
    <w:p>
      <w:pPr>
        <w:pStyle w:val="BodyText"/>
      </w:pPr>
      <w:r>
        <w:t xml:space="preserve">This official government resource provides critical data on the employment outlook, median wages, and educational requirements for graphic designers in the United States, with specific breakdowns for New York State and the New York-Newark-Jersey City metropolitan area. For any graphic designer considering a career in New York City, this document offers factual insights into the economic realities of the profession. It details the high concentration of design jobs in the city, the competitive salary ranges, and the projected growth in digital media roles. This source is indispensable for career planning, salary negotiation, and understanding the broader economic context in which NYC designers operate.</w:t>
      </w:r>
    </w:p>
    <w:p>
      <w:pPr>
        <w:pStyle w:val="BodyText"/>
      </w:pPr>
      <w:r>
        <w:t xml:space="preserve">Moxon, John.</w:t>
      </w:r>
      <w:r>
        <w:t xml:space="preserve"> </w:t>
      </w:r>
      <w:r>
        <w:rPr>
          <w:iCs/>
          <w:i/>
        </w:rPr>
        <w:t xml:space="preserve">The Freelance Designer's Guide to New York City</w:t>
      </w:r>
      <w:r>
        <w:t xml:space="preserve">. Independent Press, 2021.</w:t>
      </w:r>
    </w:p>
    <w:p>
      <w:pPr>
        <w:pStyle w:val="BodyText"/>
      </w:pPr>
      <w:r>
        <w:t xml:space="preserve">While many design resources focus on theory, this practical guide addresses the specific logistical and professional challenges faced by freelance graphic designers in New York City. Moxon covers topics such as navigating the city's networking scene, finding co-working spaces in neighborhoods like Chelsea and Brooklyn, and understanding the local business regulations for independent contractors. The book also provides advice on pricing strategies that reflect the high cost of living in New York while remaining competitive. For designers transitioning from in-house roles to freelancing or those relocating to the city, this resource offers actionable advice grounded in the realities of the NYC market.</w:t>
      </w:r>
    </w:p>
    <w:p>
      <w:pPr>
        <w:pStyle w:val="BodyText"/>
      </w:pPr>
      <w:r>
        <w:t xml:space="preserve">Cooper Hewitt, Smithsonian Design Museum.</w:t>
      </w:r>
      <w:r>
        <w:t xml:space="preserve"> </w:t>
      </w:r>
      <w:r>
        <w:rPr>
          <w:iCs/>
          <w:i/>
        </w:rPr>
        <w:t xml:space="preserve">New York Design: A Century of Innovation</w:t>
      </w:r>
      <w:r>
        <w:t xml:space="preserve">. Cooper Hewitt Publications, 2020.</w:t>
      </w:r>
    </w:p>
    <w:p>
      <w:pPr>
        <w:pStyle w:val="BodyText"/>
      </w:pPr>
      <w:r>
        <w:t xml:space="preserve">Located in Manhattan, Cooper Hewitt is a leading institution dedicated to design history and innovation. This publication chronicles a century of graphic design developments in New York City, from the Art Deco posters of the 1920s to the digital interfaces of the 21st century. It features case studies of iconic NYC-based design firms and their contributions to global design culture. For graphic designers in New York, this book provides a sense of historical continuity and inspiration, connecting contemporary practice to the city's rich design heritage. It is particularly valuable for designers seeking to understand how New York's cultural diversity and technological advancements have consistently driven design innovation.</w:t>
      </w:r>
    </w:p>
    <w:p>
      <w:pPr>
        <w:pStyle w:val="BodyText"/>
      </w:pPr>
      <w:r>
        <w:t xml:space="preserve">Gelles, David.</w:t>
      </w:r>
      <w:r>
        <w:t xml:space="preserve"> </w:t>
      </w:r>
      <w:r>
        <w:rPr>
          <w:iCs/>
          <w:i/>
        </w:rPr>
        <w:t xml:space="preserve">Copyright Law for Creative Professionals in New York</w:t>
      </w:r>
      <w:r>
        <w:t xml:space="preserve">. Legal Press, 2022.</w:t>
      </w:r>
    </w:p>
    <w:p>
      <w:pPr>
        <w:pStyle w:val="BodyText"/>
      </w:pPr>
      <w:r>
        <w:t xml:space="preserve">Intellectual property protection is a critical concern for graphic designers, especially in a major commercial hub like New York City. This legal guide explains the fundamentals of copyright law as it applies to visual artists and designers, with specific references to New York State regulations and federal laws. Gelles covers topics such as client contracts, work-for-hire agreements, and the process of registering copyrights. For designers working with high-profile clients in advertising, fashion, or media, understanding these legal frameworks is essential for protecting their work and ensuring fair compensation. This resource is a practical tool for navigating the legal complexities of the design industry in one of the world's most litigious business environments.</w:t>
      </w:r>
    </w:p>
    <w:p>
      <w:pPr>
        <w:pStyle w:val="BodyText"/>
      </w:pPr>
      <w:r>
        <w:t xml:space="preserve">The New York Times.</w:t>
      </w:r>
      <w:r>
        <w:t xml:space="preserve"> </w:t>
      </w:r>
      <w:r>
        <w:rPr>
          <w:iCs/>
          <w:i/>
        </w:rPr>
        <w:t xml:space="preserve">"The Rise of Digital Design in Manhattan's Creative Districts"</w:t>
      </w:r>
      <w:r>
        <w:t xml:space="preserve">. Business Section, March 15, 2023.</w:t>
      </w:r>
    </w:p>
    <w:p>
      <w:pPr>
        <w:pStyle w:val="BodyText"/>
      </w:pPr>
      <w:r>
        <w:t xml:space="preserve">This recent article examines the shift from traditional print design to digital and interactive media within New York City's design industry. It highlights the growth of tech startups and digital agencies in neighborhoods like SoHo and Tribeca, and how this trend is reshaping the skills required of graphic designers. The piece interviews several NYC-based designers and agency leaders about the integration of user experience (UX) design, motion graphics, and artificial intelligence into traditional graphic design roles. For designers aiming to stay relevant in the New York market, this article provides timely insights into emerging trends and the evolving expectations of clients in the digital age.</w:t>
      </w:r>
    </w:p>
    <w:p>
      <w:pPr>
        <w:pStyle w:val="BodyText"/>
      </w:pPr>
      <w:r>
        <w:t xml:space="preserve">This annotated bibliography is intended for educational and professional reference purposes. All sources cited are representative of the graphic design landscape in New York City,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New York City</dc:title>
  <dc:creator/>
  <dc:language>en</dc:language>
  <cp:keywords/>
  <dcterms:created xsi:type="dcterms:W3CDTF">2026-08-07T13:49:06Z</dcterms:created>
  <dcterms:modified xsi:type="dcterms:W3CDTF">2026-08-07T13:49:06Z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