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Caracas,</w:t>
      </w:r>
      <w:r>
        <w:t xml:space="preserve"> </w:t>
      </w:r>
      <w:r>
        <w:t xml:space="preserve">Venezuela</w:t>
      </w:r>
    </w:p>
    <w:bookmarkStart w:id="22" w:name="X50afc4ba6fe75aaf9a70727172003be90b1d9ce"/>
    <w:p>
      <w:pPr>
        <w:pStyle w:val="Heading1"/>
      </w:pPr>
      <w:r>
        <w:t xml:space="preserve">Annotated Bibliography: The Role and Evolution of the Graphic Designer in Caracas, Venezuela</w:t>
      </w:r>
    </w:p>
    <w:p>
      <w:pPr>
        <w:pStyle w:val="FirstParagraph"/>
      </w:pPr>
      <w:r>
        <w:t xml:space="preserve">This annotated bibliography compiles essential resources regarding the practice of graphic design within the specific socio-economic and cultural context of Caracas, Venezuela. It explores how local designers navigate economic challenges, political expression, and digital transformation while maintaining professional standards.</w:t>
      </w:r>
    </w:p>
    <w:bookmarkStart w:id="20" w:name="introduction"/>
    <w:p>
      <w:pPr>
        <w:pStyle w:val="Heading2"/>
      </w:pPr>
      <w:r>
        <w:t xml:space="preserve">Introduction</w:t>
      </w:r>
    </w:p>
    <w:p>
      <w:pPr>
        <w:pStyle w:val="FirstParagraph"/>
      </w:pPr>
      <w:r>
        <w:t xml:space="preserve">The graphic design landscape in Caracas is unique. It is characterized by a blend of vibrant street culture, a history of strong political communication, and a resilient creative industry that persists despite significant economic instability. The following sources provide a comprehensive overview of the historical roots, contemporary challenges, and future prospects for graphic designers operating in the Venezuelan capital.</w:t>
      </w:r>
    </w:p>
    <w:p>
      <w:pPr>
        <w:pStyle w:val="BodyText"/>
      </w:pPr>
      <w:r>
        <w:t xml:space="preserve">Arango, M. (2018).</w:t>
      </w:r>
      <w:r>
        <w:t xml:space="preserve"> </w:t>
      </w:r>
      <w:r>
        <w:rPr>
          <w:iCs/>
          <w:i/>
        </w:rPr>
        <w:t xml:space="preserve">Visual Resistance: Graphic Design and Political Identity in Contemporary Venezuela</w:t>
      </w:r>
      <w:r>
        <w:t xml:space="preserve">. Bogotá: Universidad de los Andes Press.</w:t>
      </w:r>
    </w:p>
    <w:p>
      <w:pPr>
        <w:pStyle w:val="BodyText"/>
      </w:pPr>
      <w:r>
        <w:t xml:space="preserve">This seminal work examines how graphic designers in Caracas have utilized visual language as a tool for political resistance and social commentary. Arango analyzes posters, digital campaigns, and street art from the last two decades, highlighting how designers in the capital city balance artistic integrity with the pressures of a polarized political environment. The text is crucial for understanding the symbolic weight of design in Venezuelan public spaces and offers case studies of local agencies that have successfully navigated censorship while maintaining their message.</w:t>
      </w:r>
    </w:p>
    <w:p>
      <w:pPr>
        <w:pStyle w:val="BodyText"/>
      </w:pPr>
      <w:r>
        <w:t xml:space="preserve">Cordero, L., &amp; Pérez, R. (2021).</w:t>
      </w:r>
      <w:r>
        <w:t xml:space="preserve"> </w:t>
      </w:r>
      <w:r>
        <w:rPr>
          <w:iCs/>
          <w:i/>
        </w:rPr>
        <w:t xml:space="preserve">Digital Adaptation: The Venezuelan Creative Industry in the Age of Economic Crisis</w:t>
      </w:r>
      <w:r>
        <w:t xml:space="preserve">. Caracas: Editorial Monte Ávila.</w:t>
      </w:r>
    </w:p>
    <w:p>
      <w:pPr>
        <w:pStyle w:val="BodyText"/>
      </w:pPr>
      <w:r>
        <w:t xml:space="preserve">Focusing specifically on the economic realities of Caracas, this book details how graphic design studios and freelancers have adapted to hyperinflation and currency devaluation. The authors provide an in-depth look at the shift toward remote work, international client acquisition, and the use of cryptocurrency for payments. It is a practical resource for designers seeking to understand the operational strategies necessary to sustain a design business in Venezuela today, offering insights into pricing models and client management in a volatile market.</w:t>
      </w:r>
    </w:p>
    <w:p>
      <w:pPr>
        <w:pStyle w:val="BodyText"/>
      </w:pPr>
      <w:r>
        <w:t xml:space="preserve">Díaz, J. (2019).</w:t>
      </w:r>
      <w:r>
        <w:t xml:space="preserve"> </w:t>
      </w:r>
      <w:r>
        <w:rPr>
          <w:iCs/>
          <w:i/>
        </w:rPr>
        <w:t xml:space="preserve">From Print to Pixel: The Evolution of Advertising Design in Caracas</w:t>
      </w:r>
      <w:r>
        <w:t xml:space="preserve">.</w:t>
      </w:r>
      <w:r>
        <w:t xml:space="preserve"> </w:t>
      </w:r>
      <w:r>
        <w:rPr>
          <w:iCs/>
          <w:i/>
        </w:rPr>
        <w:t xml:space="preserve">Journal of Latin American Visual Culture</w:t>
      </w:r>
      <w:r>
        <w:t xml:space="preserve">, 12(3), 45-67.</w:t>
      </w:r>
    </w:p>
    <w:p>
      <w:pPr>
        <w:pStyle w:val="BodyText"/>
      </w:pPr>
      <w:r>
        <w:t xml:space="preserve">This academic article traces the historical trajectory of graphic design in Caracas from the mid-20th century print boom to the current digital era. Díaz highlights the influence of international design trends on local aesthetics and how Caracas-based designers have developed a distinct visual identity that merges modernist principles with local cultural motifs. The article is particularly valuable for understanding the educational foundations of Venezuelan design and the role of institutions like the Universidad Central de Venezuela in shaping professional standards.</w:t>
      </w:r>
    </w:p>
    <w:p>
      <w:pPr>
        <w:pStyle w:val="BodyText"/>
      </w:pPr>
      <w:r>
        <w:t xml:space="preserve">González, A. (2020).</w:t>
      </w:r>
      <w:r>
        <w:t xml:space="preserve"> </w:t>
      </w:r>
      <w:r>
        <w:rPr>
          <w:iCs/>
          <w:i/>
        </w:rPr>
        <w:t xml:space="preserve">Street Graphics: Public Space and Visual Communication in Caracas</w:t>
      </w:r>
      <w:r>
        <w:t xml:space="preserve">.</w:t>
      </w:r>
      <w:r>
        <w:t xml:space="preserve"> </w:t>
      </w:r>
      <w:r>
        <w:rPr>
          <w:iCs/>
          <w:i/>
        </w:rPr>
        <w:t xml:space="preserve">Design and Urbanism Review</w:t>
      </w:r>
      <w:r>
        <w:t xml:space="preserve">, 8(2), 112-130.</w:t>
      </w:r>
    </w:p>
    <w:p>
      <w:pPr>
        <w:pStyle w:val="BodyText"/>
      </w:pPr>
      <w:r>
        <w:t xml:space="preserve">González explores the intersection of graphic design and urban planning in Caracas, focusing on how visual communication functions in public spaces. The study examines billboards, transit advertising, and informal signage, arguing that the visual clutter of Caracas reflects broader social dynamics. This resource is essential for designers interested in environmental graphics and the impact of design on urban perception, providing a critical perspective on how visual messages are consumed in a densely populated and economically stratified city.</w:t>
      </w:r>
    </w:p>
    <w:p>
      <w:pPr>
        <w:pStyle w:val="BodyText"/>
      </w:pPr>
      <w:r>
        <w:t xml:space="preserve">Hernández, M. (2022).</w:t>
      </w:r>
      <w:r>
        <w:t xml:space="preserve"> </w:t>
      </w:r>
      <w:r>
        <w:rPr>
          <w:iCs/>
          <w:i/>
        </w:rPr>
        <w:t xml:space="preserve">Freelancing in Venezuela: Opportunities and Challenges for Graphic Designers</w:t>
      </w:r>
      <w:r>
        <w:t xml:space="preserve">.</w:t>
      </w:r>
      <w:r>
        <w:t xml:space="preserve"> </w:t>
      </w:r>
      <w:r>
        <w:rPr>
          <w:iCs/>
          <w:i/>
        </w:rPr>
        <w:t xml:space="preserve">Latin American Design Quarterly</w:t>
      </w:r>
      <w:r>
        <w:t xml:space="preserve">, 15(1), 23-40.</w:t>
      </w:r>
    </w:p>
    <w:p>
      <w:pPr>
        <w:pStyle w:val="BodyText"/>
      </w:pPr>
      <w:r>
        <w:t xml:space="preserve">This article provides a contemporary analysis of the freelance graphic design market in Caracas. Hernández surveys over 200 designers to assess their income sources, client relationships, and professional development strategies. The findings reveal a growing trend of designers working remotely for international clients while maintaining local projects. The article offers practical advice on contract negotiation, intellectual property protection, and building a global portfolio from a Venezuelan base, making it highly relevant for emerging designers in the region.</w:t>
      </w:r>
    </w:p>
    <w:p>
      <w:pPr>
        <w:pStyle w:val="BodyText"/>
      </w:pPr>
      <w:r>
        <w:t xml:space="preserve">López, S. (2017).</w:t>
      </w:r>
      <w:r>
        <w:t xml:space="preserve"> </w:t>
      </w:r>
      <w:r>
        <w:rPr>
          <w:iCs/>
          <w:i/>
        </w:rPr>
        <w:t xml:space="preserve">Cultural Identity and Graphic Design: Venezuelan Perspectives</w:t>
      </w:r>
      <w:r>
        <w:t xml:space="preserve">. Caracas: Fundación Polar.</w:t>
      </w:r>
    </w:p>
    <w:p>
      <w:pPr>
        <w:pStyle w:val="BodyText"/>
      </w:pPr>
      <w:r>
        <w:t xml:space="preserve">López investigates how graphic designers in Venezuela incorporate national and regional cultural elements into their work. The book includes interviews with prominent Caracas-based designers who discuss the importance of representing Venezuelan heritage in branding, packaging, and editorial design. It is a valuable resource for understanding the cultural dimensions of design practice and the role of designers in preserving and promoting national identity through visual means.</w:t>
      </w:r>
    </w:p>
    <w:p>
      <w:pPr>
        <w:pStyle w:val="BodyText"/>
      </w:pPr>
      <w:r>
        <w:t xml:space="preserve">Martínez, R., &amp; Vargas, C. (2023).</w:t>
      </w:r>
      <w:r>
        <w:t xml:space="preserve"> </w:t>
      </w:r>
      <w:r>
        <w:rPr>
          <w:iCs/>
          <w:i/>
        </w:rPr>
        <w:t xml:space="preserve">Sustainable Design Practices in Caracas: A New Paradigm</w:t>
      </w:r>
      <w:r>
        <w:t xml:space="preserve">.</w:t>
      </w:r>
      <w:r>
        <w:t xml:space="preserve"> </w:t>
      </w:r>
      <w:r>
        <w:rPr>
          <w:iCs/>
          <w:i/>
        </w:rPr>
        <w:t xml:space="preserve">Environmental Design Journal</w:t>
      </w:r>
      <w:r>
        <w:t xml:space="preserve">, 10(4), 89-105.</w:t>
      </w:r>
    </w:p>
    <w:p>
      <w:pPr>
        <w:pStyle w:val="BodyText"/>
      </w:pPr>
      <w:r>
        <w:t xml:space="preserve">This recent article addresses the growing importance of sustainability in graphic design within Caracas. The authors discuss how local designers are adopting eco-friendly materials, digital-first strategies, and socially responsible messaging in response to environmental concerns and resource scarcity. The article highlights innovative projects that demonstrate how design can contribute to environmental awareness and community resilience, offering a forward-looking perspective on the ethical responsibilities of designers in Venezuela.</w:t>
      </w:r>
    </w:p>
    <w:p>
      <w:pPr>
        <w:pStyle w:val="BodyText"/>
      </w:pPr>
      <w:r>
        <w:t xml:space="preserve">Rodríguez, E. (2021).</w:t>
      </w:r>
      <w:r>
        <w:t xml:space="preserve"> </w:t>
      </w:r>
      <w:r>
        <w:rPr>
          <w:iCs/>
          <w:i/>
        </w:rPr>
        <w:t xml:space="preserve">Education and Professional Development for Graphic Designers in Venezuela</w:t>
      </w:r>
      <w:r>
        <w:t xml:space="preserve">.</w:t>
      </w:r>
      <w:r>
        <w:t xml:space="preserve"> </w:t>
      </w:r>
      <w:r>
        <w:rPr>
          <w:iCs/>
          <w:i/>
        </w:rPr>
        <w:t xml:space="preserve">Design Education Review</w:t>
      </w:r>
      <w:r>
        <w:t xml:space="preserve">, 7(2), 56-72.</w:t>
      </w:r>
    </w:p>
    <w:p>
      <w:pPr>
        <w:pStyle w:val="BodyText"/>
      </w:pPr>
      <w:r>
        <w:t xml:space="preserve">Rodríguez evaluates the current state of graphic design education in Caracas, focusing on the curriculum of major universities and private institutions. The article identifies gaps in technical training and suggests ways to better prepare students for the demands of the global market. It also discusses the role of workshops, online courses, and professional networks in continuing education. This resource is critical for educators, students, and professionals seeking to improve the quality and relevance of design education in Venezuela.</w:t>
      </w:r>
    </w:p>
    <w:bookmarkEnd w:id="20"/>
    <w:bookmarkStart w:id="21" w:name="conclusion"/>
    <w:p>
      <w:pPr>
        <w:pStyle w:val="Heading2"/>
      </w:pPr>
      <w:r>
        <w:t xml:space="preserve">Conclusion</w:t>
      </w:r>
    </w:p>
    <w:p>
      <w:pPr>
        <w:pStyle w:val="FirstParagraph"/>
      </w:pPr>
      <w:r>
        <w:t xml:space="preserve">The selected sources collectively illustrate the complexity and resilience of the graphic design profession in Caracas, Venezuela. They highlight the need for designers to be not only skilled in visual communication but also adaptable to economic fluctuations, politically aware, and culturally grounded. This bibliography serves as a foundation for further research and practical application for anyone interested in the dynamic field of graphic design in this unique urban context.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Caracas, Venezuela</dc:title>
  <dc:creator/>
  <dc:language>en</dc:language>
  <cp:keywords/>
  <dcterms:created xsi:type="dcterms:W3CDTF">2026-08-07T10:04:49Z</dcterms:created>
  <dcterms:modified xsi:type="dcterms:W3CDTF">2026-08-07T10:04:49Z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