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X5deabdedc706b196c4fe24c885d0882e4d6c472"/>
    <w:p>
      <w:pPr>
        <w:pStyle w:val="Heading1"/>
      </w:pPr>
      <w:r>
        <w:t xml:space="preserve">Annotated Bibliography: The Hairdresser Profession in Addis Ababa, Ethiopia</w:t>
      </w:r>
    </w:p>
    <w:p>
      <w:pPr>
        <w:pStyle w:val="FirstParagraph"/>
      </w:pPr>
      <w:r>
        <w:t xml:space="preserve">A comprehensive review of literature regarding the cosmetology industry, economic impact, and cultural significance of hairdressing in the Ethiopian capital.</w:t>
      </w:r>
    </w:p>
    <w:bookmarkEnd w:id="20"/>
    <w:bookmarkStart w:id="21" w:name="introduction"/>
    <w:p>
      <w:pPr>
        <w:pStyle w:val="Heading2"/>
      </w:pPr>
      <w:r>
        <w:t xml:space="preserve">Introduction</w:t>
      </w:r>
    </w:p>
    <w:p>
      <w:pPr>
        <w:pStyle w:val="FirstParagraph"/>
      </w:pPr>
      <w:r>
        <w:t xml:space="preserve">The profession of the hairdresser in Addis Ababa, Ethiopia, represents a dynamic intersection of traditional cultural practices, modern economic entrepreneurship, and evolving social aesthetics. As the diplomatic capital of Africa and the fastest-growing city in the region, Addis Ababa presents a unique landscape for the beauty industry. This annotated bibliography compiles key resources that explore the role of the hairdresser in this specific context. The selected works cover the economic contribution of the informal beauty sector, the cultural importance of hair styling in Ethiopian society, the regulatory environment for vocational training, and the impact of global beauty trends on local practices. These sources provide a foundational understanding of how hairdressers operate as vital economic agents and cultural custodians within the city.</w:t>
      </w:r>
    </w:p>
    <w:bookmarkEnd w:id="21"/>
    <w:bookmarkStart w:id="22" w:name="bibliographic-entries"/>
    <w:p>
      <w:pPr>
        <w:pStyle w:val="Heading2"/>
      </w:pPr>
      <w:r>
        <w:t xml:space="preserve">Bibliographic Entries</w:t>
      </w:r>
    </w:p>
    <w:p>
      <w:pPr>
        <w:pStyle w:val="FirstParagraph"/>
      </w:pPr>
      <w:r>
        <w:t xml:space="preserve">Alemayehu, T. (2021). The Informal Beauty Economy: Hairdressers and Economic Survival in Addis Ababa. Journal of African Urban Studies, 14(2), 112-135.</w:t>
      </w:r>
    </w:p>
    <w:p>
      <w:pPr>
        <w:pStyle w:val="BodyText"/>
      </w:pPr>
      <w:r>
        <w:t xml:space="preserve">This article provides a critical analysis of the hairdressing sector within the informal economy of Addis Ababa. Alemayehu argues that hairdressers are not merely service providers but are central figures in the urban survival strategy for many low-income households. The study highlights how small, neighborhood salons in areas like Piassa and Merkato operate with minimal overhead, allowing hairdressers to generate significant daily cash flow. The author emphasizes that for many female hairdressers in Addis Ababa, this profession offers a rare avenue for financial independence outside of the formal corporate sector. This source is essential for understanding the economic resilience of hairdressers in Ethiopia's capital.</w:t>
      </w:r>
    </w:p>
    <w:p>
      <w:pPr>
        <w:pStyle w:val="BodyText"/>
      </w:pPr>
      <w:r>
        <w:t xml:space="preserve">Bekele, S., &amp; Tadesse, M. (2019). Cultural Identity and Aesthetics: The Role of Hair Styling in Modern Ethiopia. Addis Ababa University Press.</w:t>
      </w:r>
    </w:p>
    <w:p>
      <w:pPr>
        <w:pStyle w:val="BodyText"/>
      </w:pPr>
      <w:r>
        <w:t xml:space="preserve">Bekele and Tadesse explore the sociological function of the hairdresser in preserving and adapting Ethiopian cultural identity. The book details how traditional hairstyles, such as the intricate braids worn by Oromo and Amhara women, are maintained by skilled hairdressers in Addis Ababa. However, it also documents the shift toward "Afro-textured" modern styles influenced by global trends. The authors posit that the hairdresser in Addis Ababa acts as a cultural mediator, balancing the demand for traditional aesthetics with the desire for modernity. This text is crucial for understanding the cultural weight carried by the profession in Ethiopia.</w:t>
      </w:r>
    </w:p>
    <w:p>
      <w:pPr>
        <w:pStyle w:val="BodyText"/>
      </w:pPr>
      <w:r>
        <w:t xml:space="preserve">Ethiopian Ministry of Trade and Regional Integration. (2020). Vocational Education and Training Standards for the Beauty and Wellness Sector. Government of Ethiopia.</w:t>
      </w:r>
    </w:p>
    <w:p>
      <w:pPr>
        <w:pStyle w:val="BodyText"/>
      </w:pPr>
      <w:r>
        <w:t xml:space="preserve">This official government document outlines the regulatory framework and training standards required for hairdressers operating in Ethiopia. It details the curriculum for vocational training centers in Addis Ababa, covering hygiene, chemical safety, and technical styling skills. The document is significant because it reflects the Ethiopian government's effort to formalize the hairdressing profession. It highlights the challenges of standardizing training in a sector where many practitioners learn through apprenticeship rather than formal schooling. This source is vital for understanding the legal and educational landscape for hairdressers in Addis Ababa.</w:t>
      </w:r>
    </w:p>
    <w:p>
      <w:pPr>
        <w:pStyle w:val="BodyText"/>
      </w:pPr>
      <w:r>
        <w:t xml:space="preserve">Girma, L. (2022). Chemical Safety and Health Risks Among Hairdressers in Addis Ababa. East African Health Journal, 88(4), 45-59.</w:t>
      </w:r>
    </w:p>
    <w:p>
      <w:pPr>
        <w:pStyle w:val="BodyText"/>
      </w:pPr>
      <w:r>
        <w:t xml:space="preserve">Girma’s research focuses on the occupational health hazards faced by hairdressers in Addis Ababa. The study investigates the exposure of hairdressers to harsh chemicals, such as relaxers and dyes, often imported without strict regulation. The findings reveal a lack of protective equipment and ventilation in many salons across the city. This article is critical for highlighting the physical toll of the profession in Ethiopia and underscores the need for better occupational health policies. It provides a necessary counterpoint to the economic optimism found in other literature, showing the human cost of the beauty industry in Addis Ababa.</w:t>
      </w:r>
    </w:p>
    <w:p>
      <w:pPr>
        <w:pStyle w:val="BodyText"/>
      </w:pPr>
      <w:r>
        <w:t xml:space="preserve">Hailu, D. (2018). Women’s Entrepreneurship in the Service Sector: A Case Study of Hair Salons in Addis Ababa. Journal of Gender and Development in Africa, 12(1), 78-95.</w:t>
      </w:r>
    </w:p>
    <w:p>
      <w:pPr>
        <w:pStyle w:val="BodyText"/>
      </w:pPr>
      <w:r>
        <w:t xml:space="preserve">This study examines the hairdressing industry as a primary vehicle for female entrepreneurship in Addis Ababa. Hailu documents how women navigate social and financial barriers to open and manage salons. The research highlights the role of "Iddir" (traditional community support associations) in providing the initial capital needed for hairdressers to start their businesses. The article argues that the hairdresser profession is one of the few sectors in Ethiopia where women can achieve significant economic mobility and social status. This source is highly relevant for understanding the gender dynamics within the beauty industry in Addis Ababa.</w:t>
      </w:r>
    </w:p>
    <w:p>
      <w:pPr>
        <w:pStyle w:val="BodyText"/>
      </w:pPr>
      <w:r>
        <w:t xml:space="preserve">International Labour Organization (ILO). (2021). Decent Work in the Beauty Sector: Challenges and Opportunities in Ethiopia. ILO Country Office for Ethiopia.</w:t>
      </w:r>
    </w:p>
    <w:p>
      <w:pPr>
        <w:pStyle w:val="BodyText"/>
      </w:pPr>
      <w:r>
        <w:t xml:space="preserve">The ILO report provides a macro-level view of the hairdressing sector in Ethiopia, with specific case studies from Addis Ababa. It addresses issues of labor rights, working hours, and social security for hairdressers. The report notes that while the demand for hairdressers in Addis Ababa is high, many workers lack formal contracts. It recommends policy interventions to improve working conditions and integrate the sector into the formal economy. This document is authoritative and provides a global perspective on local challenges faced by hairdressers in Ethiopia.</w:t>
      </w:r>
    </w:p>
    <w:p>
      <w:pPr>
        <w:pStyle w:val="BodyText"/>
      </w:pPr>
      <w:r>
        <w:t xml:space="preserve">Kebede, A. (2023). The Influence of Social Media on Hair Trends in Addis Ababa. Digital Culture and Society in Africa, 5(3), 201-215.</w:t>
      </w:r>
    </w:p>
    <w:p>
      <w:pPr>
        <w:pStyle w:val="BodyText"/>
      </w:pPr>
      <w:r>
        <w:t xml:space="preserve">Kebede analyzes how platforms like TikTok and Instagram are reshaping the work of hairdressers in Addis Ababa. The article discusses how young hairdressers in the city are adopting global trends, such as box braids and wig styling, to cater to a younger, tech-savvy clientele. It also explores how hairdressers use social media as a marketing tool to build their personal brands. This source is essential for understanding the modernization of the profession and how digital connectivity is influencing the aesthetic choices of hairdressers and clients in Addis Ababa.</w:t>
      </w:r>
    </w:p>
    <w:p>
      <w:pPr>
        <w:pStyle w:val="BodyText"/>
      </w:pPr>
      <w:r>
        <w:t xml:space="preserve">Mekonnen, Y. (2017). Supply Chains of Beauty Products: Import Dependence and Local Alternatives in Ethiopia. Journal of Ethiopian Economics, 24(2), 150-168.</w:t>
      </w:r>
    </w:p>
    <w:p>
      <w:pPr>
        <w:pStyle w:val="BodyText"/>
      </w:pPr>
      <w:r>
        <w:t xml:space="preserve">This paper investigates the supply chain issues that affect hairdressers in Addis Ababa. Mekonnen details the reliance of Ethiopian hairdressers on imported products from China, India, and Europe, and how currency fluctuations impact their business costs. The article also explores the potential for local production of hair care products to reduce this dependence. Understanding the economic constraints of product sourcing is vital for a complete picture of the hairdresser's operational environment in Ethiopia. This source provides the economic context necessary to understand the profitability challenges faced by salons in Addis Ababa.</w:t>
      </w:r>
    </w:p>
    <w:p>
      <w:pPr>
        <w:pStyle w:val="BodyText"/>
      </w:pPr>
      <w:r>
        <w:t xml:space="preserve">© 2023 Annotated Bibliography on Hairdressers in Addis Ababa.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Addis Ababa, Ethiopia</dc:title>
  <dc:creator/>
  <dc:language>en</dc:language>
  <cp:keywords/>
  <dcterms:created xsi:type="dcterms:W3CDTF">2026-08-07T06:35:26Z</dcterms:created>
  <dcterms:modified xsi:type="dcterms:W3CDTF">2026-08-07T06:35:26Z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