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Germany</w:t>
      </w:r>
      <w:r>
        <w:t xml:space="preserve"> </w:t>
      </w:r>
      <w:r>
        <w:t xml:space="preserve">Berlin</w:t>
      </w:r>
    </w:p>
    <w:bookmarkStart w:id="23" w:name="X14ddf6ee4024ee62e8f02ca96002941235000ee"/>
    <w:p>
      <w:pPr>
        <w:pStyle w:val="Heading1"/>
      </w:pPr>
      <w:r>
        <w:t xml:space="preserve">Annotated Bibliography: The Hairdresser Profession in Germany Berlin</w:t>
      </w:r>
    </w:p>
    <w:p>
      <w:pPr>
        <w:pStyle w:val="FirstParagraph"/>
      </w:pPr>
      <w:r>
        <w:t xml:space="preserve">This annotated bibliography compiles essential resources regarding the profession of the hairdresser within the specific context of Germany, with a focused emphasis on the capital city, Berlin. The collection addresses regulatory frameworks, vocational training standards, labor market conditions, and the unique cultural dynamics of the Berlin hairdressing industry. These sources are critical for understanding the operational, legal, and professional landscape required for hairdressers practicing in this region.</w:t>
      </w:r>
    </w:p>
    <w:bookmarkStart w:id="20" w:name="regulatory-and-legal-frameworks"/>
    <w:p>
      <w:pPr>
        <w:pStyle w:val="Heading2"/>
      </w:pPr>
      <w:r>
        <w:t xml:space="preserve">Regulatory and Legal Frameworks</w:t>
      </w:r>
    </w:p>
    <w:p>
      <w:pPr>
        <w:pStyle w:val="FirstParagraph"/>
      </w:pPr>
      <w:r>
        <w:t xml:space="preserve">Bundesministerium für Wirtschaft und Klimaschutz. (2023).</w:t>
      </w:r>
      <w:r>
        <w:t xml:space="preserve"> </w:t>
      </w:r>
      <w:r>
        <w:rPr>
          <w:iCs/>
          <w:i/>
        </w:rPr>
        <w:t xml:space="preserve">Handwerksordnung (HwO) - Craft Code: Regulations for the Hairdressing Trade</w:t>
      </w:r>
      <w:r>
        <w:t xml:space="preserve">. Berlin: Federal Ministry for Economic Affairs and Climate Action.</w:t>
      </w:r>
    </w:p>
    <w:p>
      <w:pPr>
        <w:pStyle w:val="BodyText"/>
      </w:pPr>
      <w:r>
        <w:t xml:space="preserve">This primary legal document outlines the statutory requirements for the hairdressing profession in Germany. It defines the "Handwerk" (craft) status of hairdressing, which is crucial for understanding the licensing requirements in Berlin. The text details the necessity of the "Meisterbrief" (Master Craftsman certificate) for business ownership and the specific hygiene and safety standards mandated by German law. For any hairdresser operating in Berlin, this source is indispensable for ensuring compliance with federal regulations that govern shop operations, employee qualifications, and service scope.</w:t>
      </w:r>
    </w:p>
    <w:p>
      <w:pPr>
        <w:pStyle w:val="BodyText"/>
      </w:pPr>
      <w:r>
        <w:t xml:space="preserve">IHK Berlin. (2024).</w:t>
      </w:r>
      <w:r>
        <w:t xml:space="preserve"> </w:t>
      </w:r>
      <w:r>
        <w:rPr>
          <w:iCs/>
          <w:i/>
        </w:rPr>
        <w:t xml:space="preserve">Standards for Vocational Training in Hairdressing: Examination Requirements and Curriculum</w:t>
      </w:r>
      <w:r>
        <w:t xml:space="preserve">. Berlin: Chamber of Industry and Commerce Berlin-Brandenburg.</w:t>
      </w:r>
    </w:p>
    <w:p>
      <w:pPr>
        <w:pStyle w:val="BodyText"/>
      </w:pPr>
      <w:r>
        <w:t xml:space="preserve">Published by the local Chamber of Industry and Commerce (IHK), this document provides the specific curriculum and examination criteria for hairdressers training in Berlin. It highlights the dual education system unique to Germany, where apprentices split time between vocational school and practical work in a salon. The resource is particularly relevant for understanding the high standards of technical skill and theoretical knowledge expected of hairdressers in Berlin, a city known for its competitive beauty sector. It serves as a benchmark for professional competency in the region.</w:t>
      </w:r>
    </w:p>
    <w:bookmarkEnd w:id="20"/>
    <w:bookmarkStart w:id="21" w:name="labor-market-and-economic-conditions"/>
    <w:p>
      <w:pPr>
        <w:pStyle w:val="Heading2"/>
      </w:pPr>
      <w:r>
        <w:t xml:space="preserve">Labor Market and Economic Conditions</w:t>
      </w:r>
    </w:p>
    <w:p>
      <w:pPr>
        <w:pStyle w:val="FirstParagraph"/>
      </w:pPr>
      <w:r>
        <w:t xml:space="preserve">Bundesagentur für Arbeit. (2023).</w:t>
      </w:r>
      <w:r>
        <w:t xml:space="preserve"> </w:t>
      </w:r>
      <w:r>
        <w:rPr>
          <w:iCs/>
          <w:i/>
        </w:rPr>
        <w:t xml:space="preserve">Occupational Outlook: Hairdressers in Germany - Regional Analysis of Berlin</w:t>
      </w:r>
      <w:r>
        <w:t xml:space="preserve">. Nuremberg: Federal Employment Agency.</w:t>
      </w:r>
    </w:p>
    <w:p>
      <w:pPr>
        <w:pStyle w:val="BodyText"/>
      </w:pPr>
      <w:r>
        <w:t xml:space="preserve">This report offers a data-driven analysis of the job market for hairdressers in Germany, with a dedicated section on Berlin. It discusses current demand, salary expectations, and the impact of demographic changes on the industry. The document notes that Berlin has a higher density of salons per capita compared to other German cities, leading to intense competition. It provides valuable insights into the economic realities for hairdressers in Berlin, including the prevalence of part-time work and the importance of specialization to secure stable employment in the capital.</w:t>
      </w:r>
    </w:p>
    <w:p>
      <w:pPr>
        <w:pStyle w:val="BodyText"/>
      </w:pPr>
      <w:r>
        <w:t xml:space="preserve">Deutscher Friseurverband. (2022).</w:t>
      </w:r>
      <w:r>
        <w:t xml:space="preserve"> </w:t>
      </w:r>
      <w:r>
        <w:rPr>
          <w:iCs/>
          <w:i/>
        </w:rPr>
        <w:t xml:space="preserve">Wage Guidelines and Collective Agreements for the Hairdressing Industry in Berlin</w:t>
      </w:r>
      <w:r>
        <w:t xml:space="preserve">. Berlin: German Hairdressers' Association.</w:t>
      </w:r>
    </w:p>
    <w:p>
      <w:pPr>
        <w:pStyle w:val="BodyText"/>
      </w:pPr>
      <w:r>
        <w:t xml:space="preserve">This publication details the collective bargaining agreements that influence wages and working conditions for hairdressers in Berlin. It addresses the minimum wage standards specific to the craft and the role of unions in protecting workers' rights. For hairdressers in Berlin, understanding these guidelines is essential for fair compensation negotiations. The document also touches upon the challenges of rising operational costs in Berlin and how these factors are reflected in labor agreements and service pricing strategies.</w:t>
      </w:r>
    </w:p>
    <w:bookmarkEnd w:id="21"/>
    <w:bookmarkStart w:id="22" w:name="X776549a749939655ba2b1d31e768b75d169815e"/>
    <w:p>
      <w:pPr>
        <w:pStyle w:val="Heading2"/>
      </w:pPr>
      <w:r>
        <w:t xml:space="preserve">Professional Development and Cultural Context</w:t>
      </w:r>
    </w:p>
    <w:p>
      <w:pPr>
        <w:pStyle w:val="FirstParagraph"/>
      </w:pPr>
      <w:r>
        <w:t xml:space="preserve">Müller, S., &amp; Schmidt, T. (2023).</w:t>
      </w:r>
      <w:r>
        <w:t xml:space="preserve"> </w:t>
      </w:r>
      <w:r>
        <w:rPr>
          <w:iCs/>
          <w:i/>
        </w:rPr>
        <w:t xml:space="preserve">Creative Industries and Craft: The Role of Hairdressers in Berlin's Cultural Identity</w:t>
      </w:r>
      <w:r>
        <w:t xml:space="preserve">. Journal of German Urban Studies, 15(2), 112-130.</w:t>
      </w:r>
    </w:p>
    <w:p>
      <w:pPr>
        <w:pStyle w:val="BodyText"/>
      </w:pPr>
      <w:r>
        <w:t xml:space="preserve">This academic article explores the intersection of traditional craft and Berlin's avant-garde cultural scene. It argues that hairdressers in Berlin play a significant role in shaping the city's aesthetic identity, particularly in districts known for their artistic communities. The study provides qualitative insights into how Berlin hairdressers balance traditional German vocational standards with innovative, trend-driven services. It is a key resource for understanding the unique professional environment in Berlin, where creativity and technical precision are equally valued.</w:t>
      </w:r>
    </w:p>
    <w:p>
      <w:pPr>
        <w:pStyle w:val="BodyText"/>
      </w:pPr>
      <w:r>
        <w:t xml:space="preserve">Green Salon Alliance Germany. (2024).</w:t>
      </w:r>
      <w:r>
        <w:t xml:space="preserve"> </w:t>
      </w:r>
      <w:r>
        <w:rPr>
          <w:iCs/>
          <w:i/>
        </w:rPr>
        <w:t xml:space="preserve">Sustainability Practices in Hairdressing: A Guide for Berlin Salons</w:t>
      </w:r>
      <w:r>
        <w:t xml:space="preserve">. Berlin: GSA Germany.</w:t>
      </w:r>
    </w:p>
    <w:p>
      <w:pPr>
        <w:pStyle w:val="BodyText"/>
      </w:pPr>
      <w:r>
        <w:t xml:space="preserve">This guide addresses the growing emphasis on environmental sustainability within the hairdressing industry in Germany, with specific recommendations for Berlin-based businesses. It covers topics such as waste reduction, eco-friendly product selection, and energy-efficient salon design. Given Berlin's strong environmental consciousness among consumers, this resource is highly relevant for hairdressers aiming to align their practices with local values and regulatory trends. It provides actionable steps for integrating sustainability into daily operations.</w:t>
      </w:r>
    </w:p>
    <w:p>
      <w:pPr>
        <w:pStyle w:val="BodyText"/>
      </w:pPr>
      <w:r>
        <w:t xml:space="preserve">Berlin Senate Department for Economics, Energy and Public Enterprises. (2023).</w:t>
      </w:r>
      <w:r>
        <w:t xml:space="preserve"> </w:t>
      </w:r>
      <w:r>
        <w:rPr>
          <w:iCs/>
          <w:i/>
        </w:rPr>
        <w:t xml:space="preserve">Support Programs for Small Businesses in the Service Sector: Hairdressing and Beauty</w:t>
      </w:r>
      <w:r>
        <w:t xml:space="preserve">. Berlin: Berlin State Government.</w:t>
      </w:r>
    </w:p>
    <w:p>
      <w:pPr>
        <w:pStyle w:val="BodyText"/>
      </w:pPr>
      <w:r>
        <w:t xml:space="preserve">This official government document outlines various support programs, grants, and advisory services available to hairdressers and salon owners in Berlin. It includes information on digitalization initiatives, marketing support, and financial aid for business expansion. For hairdressers looking to establish or grow their business in Berlin, this resource is invaluable for navigating the local bureaucratic landscape and accessing opportunities that can enhance competitiveness and operational efficiency in the capital city.</w:t>
      </w:r>
    </w:p>
    <w:p>
      <w:pPr>
        <w:pStyle w:val="BodyText"/>
      </w:pPr>
      <w:r>
        <w:t xml:space="preserve">Weber, L. (2022).</w:t>
      </w:r>
      <w:r>
        <w:t xml:space="preserve"> </w:t>
      </w:r>
      <w:r>
        <w:rPr>
          <w:iCs/>
          <w:i/>
        </w:rPr>
        <w:t xml:space="preserve">Customer Service Excellence in German Hair Salons: Cultural Expectations and Professional Standards</w:t>
      </w:r>
      <w:r>
        <w:t xml:space="preserve">. Berlin: Springer Verlag.</w:t>
      </w:r>
    </w:p>
    <w:p>
      <w:pPr>
        <w:pStyle w:val="BodyText"/>
      </w:pPr>
      <w:r>
        <w:t xml:space="preserve">This book examines the cultural expectations of clients in German hair salons, with case studies from Berlin. It discusses the importance of punctuality, privacy, and professional communication in the German context. The author provides strategies for hairdressers to meet these expectations while maintaining a welcoming atmosphere. This resource is particularly useful for foreign-trained hairdressers working in Berlin, as it helps bridge cultural gaps and ensures that service delivery aligns with local norms and client preferences.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Germany Berlin</dc:title>
  <dc:creator/>
  <dc:language>en</dc:language>
  <cp:keywords/>
  <dcterms:created xsi:type="dcterms:W3CDTF">2026-08-07T12:33:30Z</dcterms:created>
  <dcterms:modified xsi:type="dcterms:W3CDTF">2026-08-07T12:33:30Z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