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Subject: The Hairdresser Profession and Industry Landscape</w:t>
      </w:r>
    </w:p>
    <w:p>
      <w:pPr>
        <w:pStyle w:val="BodyText"/>
      </w:pPr>
      <w:r>
        <w:t xml:space="preserve">Location Focus: Kuala Lumpur, Malaysia</w:t>
      </w:r>
    </w:p>
    <w:bookmarkEnd w:id="20"/>
    <w:bookmarkStart w:id="21" w:name="introduction"/>
    <w:p>
      <w:pPr>
        <w:pStyle w:val="Heading2"/>
      </w:pPr>
      <w:r>
        <w:t xml:space="preserve">Introduction</w:t>
      </w:r>
    </w:p>
    <w:p>
      <w:pPr>
        <w:pStyle w:val="FirstParagraph"/>
      </w:pPr>
      <w:r>
        <w:t xml:space="preserve">The following annotated bibliography compiles key resources regarding the hairdresser profession within the specific context of Kuala Lumpur, Malaysia. This collection addresses regulatory frameworks, vocational training standards, market trends, and the cultural significance of grooming in the Malaysian capital. These sources provide a comprehensive overview for researchers, students, and industry professionals interested in the beauty and wellness sector in Southeast Asia.</w:t>
      </w:r>
    </w:p>
    <w:bookmarkEnd w:id="21"/>
    <w:bookmarkStart w:id="22" w:name="Xf8c719d2ef2d44dc8d18bff52a09f4554478458"/>
    <w:p>
      <w:pPr>
        <w:pStyle w:val="Heading2"/>
      </w:pPr>
      <w:r>
        <w:t xml:space="preserve">Regulatory Frameworks and Professional Standards</w:t>
      </w:r>
    </w:p>
    <w:p>
      <w:pPr>
        <w:pStyle w:val="FirstParagraph"/>
      </w:pPr>
      <w:r>
        <w:t xml:space="preserve">Ministry of Human Resources Malaysia. (2023).</w:t>
      </w:r>
      <w:r>
        <w:t xml:space="preserve"> </w:t>
      </w:r>
      <w:r>
        <w:rPr>
          <w:iCs/>
          <w:i/>
        </w:rPr>
        <w:t xml:space="preserve">Occupational Standards for Hairdressers (Level 1-3)</w:t>
      </w:r>
      <w:r>
        <w:t xml:space="preserve">. Putrajaya: Government of Malaysia.</w:t>
      </w:r>
    </w:p>
    <w:p>
      <w:pPr>
        <w:pStyle w:val="BodyText"/>
      </w:pPr>
      <w:r>
        <w:t xml:space="preserve">This official government document outlines the mandatory competency standards required for hairdressers operating in Malaysia. It details the specific skills, knowledge, and attitudes required for certification, ranging from basic shampooing and styling to advanced chemical treatments. For the Kuala Lumpur market, where competition is fierce, adherence to these standards is crucial for salon licensing. This source is essential for understanding the legal baseline of the profession in the country.</w:t>
      </w:r>
    </w:p>
    <w:p>
      <w:pPr>
        <w:pStyle w:val="BodyText"/>
      </w:pPr>
      <w:r>
        <w:t xml:space="preserve">Department of Occupational Safety and Health (DOSH). (2022).</w:t>
      </w:r>
      <w:r>
        <w:t xml:space="preserve"> </w:t>
      </w:r>
      <w:r>
        <w:rPr>
          <w:iCs/>
          <w:i/>
        </w:rPr>
        <w:t xml:space="preserve">Guidelines on Safety and Health in Beauty Salons</w:t>
      </w:r>
      <w:r>
        <w:t xml:space="preserve">. Kuala Lumpur: DOSH Malaysia.</w:t>
      </w:r>
    </w:p>
    <w:p>
      <w:pPr>
        <w:pStyle w:val="BodyText"/>
      </w:pPr>
      <w:r>
        <w:t xml:space="preserve">This publication provides critical safety protocols for hairdressers in Malaysia, focusing on the handling of chemical substances such as hair dyes and bleaches. Given the high density of salons in Kuala Lumpur's commercial districts, this document is vital for ensuring workplace safety. It highlights the regulatory environment that hairdressers must navigate to maintain a compliant and safe business operation in the capital city.</w:t>
      </w:r>
    </w:p>
    <w:bookmarkEnd w:id="22"/>
    <w:bookmarkStart w:id="23" w:name="vocational-training-and-education"/>
    <w:p>
      <w:pPr>
        <w:pStyle w:val="Heading2"/>
      </w:pPr>
      <w:r>
        <w:t xml:space="preserve">Vocational Training and Education</w:t>
      </w:r>
    </w:p>
    <w:p>
      <w:pPr>
        <w:pStyle w:val="FirstParagraph"/>
      </w:pPr>
      <w:r>
        <w:t xml:space="preserve">Khairuddin, M., &amp; Ismail, N. (2021). "The Role of Vocational Training Institutes in Shaping the Beauty Industry in Malaysia."</w:t>
      </w:r>
      <w:r>
        <w:t xml:space="preserve"> </w:t>
      </w:r>
      <w:r>
        <w:rPr>
          <w:iCs/>
          <w:i/>
        </w:rPr>
        <w:t xml:space="preserve">Journal of Malaysian Technical Education</w:t>
      </w:r>
      <w:r>
        <w:t xml:space="preserve">, 15(2), 45-60.</w:t>
      </w:r>
    </w:p>
    <w:p>
      <w:pPr>
        <w:pStyle w:val="BodyText"/>
      </w:pPr>
      <w:r>
        <w:t xml:space="preserve">This academic article examines the curriculum and effectiveness of vocational training centers in Malaysia, with a specific case study on institutes in the Klang Valley, including Kuala Lumpur. The authors argue that modern training programs are increasingly integrating digital marketing skills alongside traditional hairdressing techniques. This source is highly relevant for understanding how the next generation of hairdressers in Kuala Lumpur is being prepared for a modern, tech-savvy clientele.</w:t>
      </w:r>
    </w:p>
    <w:p>
      <w:pPr>
        <w:pStyle w:val="BodyText"/>
      </w:pPr>
      <w:r>
        <w:t xml:space="preserve">International Salon &amp; Spa Association (ISSA) Malaysia Chapter. (2023).</w:t>
      </w:r>
      <w:r>
        <w:t xml:space="preserve"> </w:t>
      </w:r>
      <w:r>
        <w:rPr>
          <w:iCs/>
          <w:i/>
        </w:rPr>
        <w:t xml:space="preserve">Annual Report on Professional Development</w:t>
      </w:r>
      <w:r>
        <w:t xml:space="preserve">. Kuala Lumpur: ISSA.</w:t>
      </w:r>
    </w:p>
    <w:p>
      <w:pPr>
        <w:pStyle w:val="BodyText"/>
      </w:pPr>
      <w:r>
        <w:t xml:space="preserve">This report highlights the continuous professional development (CPD) opportunities available to hairdressers in Malaysia. It emphasizes the importance of international certifications and workshops hosted in Kuala Lumpur to keep local practitioners updated with global trends. The document underscores the city's role as a hub for beauty education in Southeast Asia, attracting professionals from across the region.</w:t>
      </w:r>
    </w:p>
    <w:bookmarkEnd w:id="23"/>
    <w:bookmarkStart w:id="24" w:name="market-trends-and-consumer-behavior"/>
    <w:p>
      <w:pPr>
        <w:pStyle w:val="Heading2"/>
      </w:pPr>
      <w:r>
        <w:t xml:space="preserve">Market Trends and Consumer Behavior</w:t>
      </w:r>
    </w:p>
    <w:p>
      <w:pPr>
        <w:pStyle w:val="FirstParagraph"/>
      </w:pPr>
      <w:r>
        <w:t xml:space="preserve">Statista Malaysia. (2024).</w:t>
      </w:r>
      <w:r>
        <w:t xml:space="preserve"> </w:t>
      </w:r>
      <w:r>
        <w:rPr>
          <w:iCs/>
          <w:i/>
        </w:rPr>
        <w:t xml:space="preserve">Beauty and Personal Care Market in Malaysia: Trends and Forecasts</w:t>
      </w:r>
      <w:r>
        <w:t xml:space="preserve">. Berlin: Statista.</w:t>
      </w:r>
    </w:p>
    <w:p>
      <w:pPr>
        <w:pStyle w:val="BodyText"/>
      </w:pPr>
      <w:r>
        <w:t xml:space="preserve">This data-driven report provides statistical insights into the spending habits of Malaysian consumers regarding personal grooming. It highlights a significant increase in demand for premium hair services in Kuala Lumpur, driven by a growing middle class and the influence of social media. The report is invaluable for hairdressers and salon owners in Kuala Lumpur looking to understand pricing strategies and service diversification.</w:t>
      </w:r>
    </w:p>
    <w:p>
      <w:pPr>
        <w:pStyle w:val="BodyText"/>
      </w:pPr>
      <w:r>
        <w:t xml:space="preserve">Tan, L. (2022). "Cultural Diversity and Hair Care Practices in Urban Malaysia."</w:t>
      </w:r>
      <w:r>
        <w:t xml:space="preserve"> </w:t>
      </w:r>
      <w:r>
        <w:rPr>
          <w:iCs/>
          <w:i/>
        </w:rPr>
        <w:t xml:space="preserve">Asian Journal of Sociology</w:t>
      </w:r>
      <w:r>
        <w:t xml:space="preserve">, 8(1), 112-128.</w:t>
      </w:r>
    </w:p>
    <w:p>
      <w:pPr>
        <w:pStyle w:val="BodyText"/>
      </w:pPr>
      <w:r>
        <w:t xml:space="preserve">This sociological study explores how Malaysia's multi-ethnic population influences hair care preferences. It specifically discusses the unique needs of Malay, Chinese, and Indian communities in Kuala Lumpur, such as the demand for hijab-friendly styling or treatments for specific hair textures. For a hairdresser in Kuala Lumpur, this source offers deep cultural insights necessary for providing inclusive and culturally sensitive services.</w:t>
      </w:r>
    </w:p>
    <w:bookmarkEnd w:id="24"/>
    <w:bookmarkStart w:id="25" w:name="business-management-and-entrepreneurship"/>
    <w:p>
      <w:pPr>
        <w:pStyle w:val="Heading2"/>
      </w:pPr>
      <w:r>
        <w:t xml:space="preserve">Business Management and Entrepreneurship</w:t>
      </w:r>
    </w:p>
    <w:p>
      <w:pPr>
        <w:pStyle w:val="FirstParagraph"/>
      </w:pPr>
      <w:r>
        <w:t xml:space="preserve">Chong, W. (2023).</w:t>
      </w:r>
      <w:r>
        <w:t xml:space="preserve"> </w:t>
      </w:r>
      <w:r>
        <w:rPr>
          <w:iCs/>
          <w:i/>
        </w:rPr>
        <w:t xml:space="preserve">Starting a Salon in Kuala Lumpur: A Practical Guide</w:t>
      </w:r>
      <w:r>
        <w:t xml:space="preserve">. Kuala Lumpur: Local Business Press.</w:t>
      </w:r>
    </w:p>
    <w:p>
      <w:pPr>
        <w:pStyle w:val="BodyText"/>
      </w:pPr>
      <w:r>
        <w:t xml:space="preserve">This practical guidebook addresses the logistical challenges of opening a hair salon in Kuala Lumpur, including location selection, licensing, and staff management. It provides real-world examples from successful salons in areas like Bangsar and Mont Kiara. This resource is particularly useful for aspiring hairdressers who wish to transition into salon ownership within the competitive Kuala Lumpur market.</w:t>
      </w:r>
    </w:p>
    <w:p>
      <w:pPr>
        <w:pStyle w:val="BodyText"/>
      </w:pPr>
      <w:r>
        <w:t xml:space="preserve">Malaysia Digital Economy Corporation (MDEC). (2023).</w:t>
      </w:r>
      <w:r>
        <w:t xml:space="preserve"> </w:t>
      </w:r>
      <w:r>
        <w:rPr>
          <w:iCs/>
          <w:i/>
        </w:rPr>
        <w:t xml:space="preserve">Digital Transformation in the Service Sector</w:t>
      </w:r>
      <w:r>
        <w:t xml:space="preserve">. Putrajaya: MDEC.</w:t>
      </w:r>
    </w:p>
    <w:p>
      <w:pPr>
        <w:pStyle w:val="BodyText"/>
      </w:pPr>
      <w:r>
        <w:t xml:space="preserve">This report discusses the adoption of digital tools by service providers in Malaysia, including hairdressers. It highlights the use of online booking systems, social media marketing, and customer relationship management (CRM) software in Kuala Lumpur salons. The source emphasizes that digital literacy is becoming as important as technical skill for hairdressers aiming to succeed in the modern Malaysian capital.</w:t>
      </w:r>
    </w:p>
    <w:bookmarkEnd w:id="25"/>
    <w:p>
      <w:pPr>
        <w:pStyle w:val="BodyText"/>
      </w:pPr>
      <w:r>
        <w:t xml:space="preserve">© 2024 Annotated Bibliography on Hairdressers in Kuala Lumpur, Malaysia.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Industry in Kuala Lumpur, Malaysia</dc:title>
  <dc:creator/>
  <dc:language>en</dc:language>
  <cp:keywords/>
  <dcterms:created xsi:type="dcterms:W3CDTF">2026-08-07T14:11:29Z</dcterms:created>
  <dcterms:modified xsi:type="dcterms:W3CDTF">2026-08-07T14:11:29Z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