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Amsterdam,</w:t>
      </w:r>
      <w:r>
        <w:t xml:space="preserve"> </w:t>
      </w:r>
      <w:r>
        <w:t xml:space="preserve">Netherlands</w:t>
      </w:r>
    </w:p>
    <w:bookmarkStart w:id="24" w:name="X2e6c1314c4f18632d58c72ae3d078152d1ffc14"/>
    <w:p>
      <w:pPr>
        <w:pStyle w:val="Heading1"/>
      </w:pPr>
      <w:r>
        <w:t xml:space="preserve">Annotated Bibliography: The Hairdresser Profession in Amsterdam, Netherlands</w:t>
      </w:r>
    </w:p>
    <w:p>
      <w:pPr>
        <w:pStyle w:val="FirstParagraph"/>
      </w:pPr>
      <w:r>
        <w:t xml:space="preserve">This annotated bibliography compiles essential resources regarding the professional landscape of hairdressing within the specific context of Amsterdam, Netherlands. The selected sources cover regulatory frameworks, labor market conditions, cultural expectations, and educational pathways relevant to hairdressers operating in this major European city.</w:t>
      </w:r>
    </w:p>
    <w:bookmarkStart w:id="20" w:name="regulatory-and-legal-frameworks"/>
    <w:p>
      <w:pPr>
        <w:pStyle w:val="Heading2"/>
      </w:pPr>
      <w:r>
        <w:t xml:space="preserve">Regulatory and Legal Frameworks</w:t>
      </w:r>
    </w:p>
    <w:p>
      <w:pPr>
        <w:pStyle w:val="FirstParagraph"/>
      </w:pPr>
      <w:r>
        <w:t xml:space="preserve">Autoriteit Consument &amp; Markt (ACM). (2023).</w:t>
      </w:r>
      <w:r>
        <w:t xml:space="preserve"> </w:t>
      </w:r>
      <w:r>
        <w:rPr>
          <w:iCs/>
          <w:i/>
        </w:rPr>
        <w:t xml:space="preserve">Regulations for Personal Services in the Netherlands: Transparency and Pricing</w:t>
      </w:r>
      <w:r>
        <w:t xml:space="preserve">. The Hague: ACM Publications.</w:t>
      </w:r>
    </w:p>
    <w:p>
      <w:pPr>
        <w:pStyle w:val="BodyText"/>
      </w:pPr>
      <w:r>
        <w:t xml:space="preserve">This official government publication outlines the strict consumer protection laws applicable to service providers in the Netherlands, including hairdressers. It details the mandatory requirement for clear price lists displayed visibly in salons, the rules regarding appointment cancellations, and the legal obligations concerning client consent for chemical treatments.</w:t>
      </w:r>
    </w:p>
    <w:p>
      <w:pPr>
        <w:pStyle w:val="BodyText"/>
      </w:pPr>
      <w:r>
        <w:t xml:space="preserve">As a primary source from the Dutch Authority for Consumers and Markets, this document is highly authoritative and accurate. It provides the legal baseline for any hairdresser operating in Amsterdam.</w:t>
      </w:r>
    </w:p>
    <w:p>
      <w:pPr>
        <w:pStyle w:val="BodyText"/>
      </w:pPr>
      <w:r>
        <w:t xml:space="preserve">Essential for understanding the legal compliance required for hairdressers in Amsterdam to avoid fines and maintain professional standing.</w:t>
      </w:r>
    </w:p>
    <w:p>
      <w:pPr>
        <w:pStyle w:val="BodyText"/>
      </w:pPr>
      <w:r>
        <w:t xml:space="preserve">Sociale Verzekeringsbank (SVB). (2024).</w:t>
      </w:r>
      <w:r>
        <w:t xml:space="preserve"> </w:t>
      </w:r>
      <w:r>
        <w:rPr>
          <w:iCs/>
          <w:i/>
        </w:rPr>
        <w:t xml:space="preserve">Self-Employment and Freelance Work in the Netherlands: The ZZP Status</w:t>
      </w:r>
      <w:r>
        <w:t xml:space="preserve">. Amsterdam: SVB.</w:t>
      </w:r>
    </w:p>
    <w:p>
      <w:pPr>
        <w:pStyle w:val="BodyText"/>
      </w:pPr>
      <w:r>
        <w:t xml:space="preserve">This guide explains the "Zelfstandige Zonder Personeel" (ZZP) status, which is prevalent among hairdressers in Amsterdam who operate as freelancers or rent chairs in salons. It covers tax obligations, pension planning, and insurance requirements specific to independent beauty professionals.</w:t>
      </w:r>
    </w:p>
    <w:p>
      <w:pPr>
        <w:pStyle w:val="BodyText"/>
      </w:pPr>
      <w:r>
        <w:t xml:space="preserve">The SVB is the official social security bank of the Netherlands, making this a reliable resource. The information is practical and directly applicable to the business side of hairdressing in Amsterdam.</w:t>
      </w:r>
    </w:p>
    <w:p>
      <w:pPr>
        <w:pStyle w:val="BodyText"/>
      </w:pPr>
      <w:r>
        <w:t xml:space="preserve">Crucial for hairdressers in Amsterdam considering freelance work, which is a common career path in the city's competitive beauty industry.</w:t>
      </w:r>
    </w:p>
    <w:bookmarkEnd w:id="20"/>
    <w:bookmarkStart w:id="21" w:name="education-and-certification"/>
    <w:p>
      <w:pPr>
        <w:pStyle w:val="Heading2"/>
      </w:pPr>
      <w:r>
        <w:t xml:space="preserve">Education and Certification</w:t>
      </w:r>
    </w:p>
    <w:p>
      <w:pPr>
        <w:pStyle w:val="FirstParagraph"/>
      </w:pPr>
      <w:r>
        <w:t xml:space="preserve">Nederlands Instituut voor Kappers (NIK). (2023).</w:t>
      </w:r>
      <w:r>
        <w:t xml:space="preserve"> </w:t>
      </w:r>
      <w:r>
        <w:rPr>
          <w:iCs/>
          <w:i/>
        </w:rPr>
        <w:t xml:space="preserve">Professional Standards and Certification for Hairdressers in the Netherlands</w:t>
      </w:r>
      <w:r>
        <w:t xml:space="preserve">. Rotterdam: NIK.</w:t>
      </w:r>
    </w:p>
    <w:p>
      <w:pPr>
        <w:pStyle w:val="BodyText"/>
      </w:pPr>
      <w:r>
        <w:t xml:space="preserve">The NIK document details the national certification requirements for hairdressers, including the MBO (Secondary Vocational Education) levels required to practice legally. It also discusses continuing professional development (CPD) and the importance of staying updated with international trends while adhering to Dutch safety standards.</w:t>
      </w:r>
    </w:p>
    <w:p>
      <w:pPr>
        <w:pStyle w:val="BodyText"/>
      </w:pPr>
      <w:r>
        <w:t xml:space="preserve">As the leading professional organization for hairdressers in the Netherlands, the NIK provides credible and industry-specific information. The document is well-structured and comprehensive.</w:t>
      </w:r>
    </w:p>
    <w:p>
      <w:pPr>
        <w:pStyle w:val="BodyText"/>
      </w:pPr>
      <w:r>
        <w:t xml:space="preserve">Vital for understanding the educational prerequisites and professional development expectations for hairdressers in Amsterdam.</w:t>
      </w:r>
    </w:p>
    <w:p>
      <w:pPr>
        <w:pStyle w:val="BodyText"/>
      </w:pPr>
      <w:r>
        <w:t xml:space="preserve">ROC van Amsterdam. (2024).</w:t>
      </w:r>
      <w:r>
        <w:t xml:space="preserve"> </w:t>
      </w:r>
      <w:r>
        <w:rPr>
          <w:iCs/>
          <w:i/>
        </w:rPr>
        <w:t xml:space="preserve">Hairdressing and Beauty Care Education Programs: Curriculum Overview</w:t>
      </w:r>
      <w:r>
        <w:t xml:space="preserve">. Amsterdam: ROC van Amsterdam.</w:t>
      </w:r>
    </w:p>
    <w:p>
      <w:pPr>
        <w:pStyle w:val="BodyText"/>
      </w:pPr>
      <w:r>
        <w:t xml:space="preserve">This brochure outlines the vocational training programs offered by the ROC van Amsterdam, one of the largest vocational education institutions in the city. It covers practical skills, theory, and internship opportunities within Amsterdam's diverse salon environment.</w:t>
      </w:r>
    </w:p>
    <w:p>
      <w:pPr>
        <w:pStyle w:val="BodyText"/>
      </w:pPr>
      <w:r>
        <w:t xml:space="preserve">A direct source from a major educational provider in Amsterdam, this document offers accurate and up-to-date information on local training opportunities.</w:t>
      </w:r>
    </w:p>
    <w:p>
      <w:pPr>
        <w:pStyle w:val="BodyText"/>
      </w:pPr>
      <w:r>
        <w:t xml:space="preserve">Highly relevant for aspiring hairdressers in Amsterdam seeking formal education and hands-on experience in the city.</w:t>
      </w:r>
    </w:p>
    <w:bookmarkEnd w:id="21"/>
    <w:bookmarkStart w:id="22" w:name="market-trends-and-consumer-behavior"/>
    <w:p>
      <w:pPr>
        <w:pStyle w:val="Heading2"/>
      </w:pPr>
      <w:r>
        <w:t xml:space="preserve">Market Trends and Consumer Behavior</w:t>
      </w:r>
    </w:p>
    <w:p>
      <w:pPr>
        <w:pStyle w:val="FirstParagraph"/>
      </w:pPr>
      <w:r>
        <w:t xml:space="preserve">Kantar Netherlands. (2023).</w:t>
      </w:r>
      <w:r>
        <w:t xml:space="preserve"> </w:t>
      </w:r>
      <w:r>
        <w:rPr>
          <w:iCs/>
          <w:i/>
        </w:rPr>
        <w:t xml:space="preserve">Beauty and Personal Care Market Report: Amsterdam Metropolitan Area</w:t>
      </w:r>
      <w:r>
        <w:t xml:space="preserve">. Amsterdam: Kantar.</w:t>
      </w:r>
    </w:p>
    <w:p>
      <w:pPr>
        <w:pStyle w:val="BodyText"/>
      </w:pPr>
      <w:r>
        <w:t xml:space="preserve">This market research report analyzes consumer spending habits on beauty services in Amsterdam. It highlights trends such as the growing demand for sustainable and organic hair products, the influence of social media on salon choices, and the preference for personalized services among Amsterdam residents.</w:t>
      </w:r>
    </w:p>
    <w:p>
      <w:pPr>
        <w:pStyle w:val="BodyText"/>
      </w:pPr>
      <w:r>
        <w:t xml:space="preserve">Kantar is a reputable market research firm, and this report provides data-driven insights. The focus on the Amsterdam metropolitan area makes it particularly relevant.</w:t>
      </w:r>
    </w:p>
    <w:p>
      <w:pPr>
        <w:pStyle w:val="BodyText"/>
      </w:pPr>
      <w:r>
        <w:t xml:space="preserve">Useful for hairdressers in Amsterdam to understand client preferences and adapt their services to current market trends.</w:t>
      </w:r>
    </w:p>
    <w:p>
      <w:pPr>
        <w:pStyle w:val="BodyText"/>
      </w:pPr>
      <w:r>
        <w:t xml:space="preserve">Gemeente Amsterdam. (2023).</w:t>
      </w:r>
      <w:r>
        <w:t xml:space="preserve"> </w:t>
      </w:r>
      <w:r>
        <w:rPr>
          <w:iCs/>
          <w:i/>
        </w:rPr>
        <w:t xml:space="preserve">Sustainability Guidelines for Small Businesses in Amsterdam</w:t>
      </w:r>
      <w:r>
        <w:t xml:space="preserve">. Amsterdam: City of Amsterdam.</w:t>
      </w:r>
    </w:p>
    <w:p>
      <w:pPr>
        <w:pStyle w:val="BodyText"/>
      </w:pPr>
      <w:r>
        <w:t xml:space="preserve">This city government publication provides guidelines for small businesses, including hair salons, to adopt sustainable practices. It covers waste reduction, energy efficiency, and the use of eco-friendly products, reflecting Amsterdam's strong commitment to environmental sustainability.</w:t>
      </w:r>
    </w:p>
    <w:p>
      <w:pPr>
        <w:pStyle w:val="BodyText"/>
      </w:pPr>
      <w:r>
        <w:t xml:space="preserve">An official city document, this source is authoritative and reflects local policy priorities. It is practical and actionable for salon owners.</w:t>
      </w:r>
    </w:p>
    <w:p>
      <w:pPr>
        <w:pStyle w:val="BodyText"/>
      </w:pPr>
      <w:r>
        <w:t xml:space="preserve">Important for hairdressers in Amsterdam aiming to align their business practices with the city's sustainability goals and appeal to environmentally conscious clients.</w:t>
      </w:r>
    </w:p>
    <w:bookmarkEnd w:id="22"/>
    <w:bookmarkStart w:id="23" w:name="workplace-culture-and-diversity"/>
    <w:p>
      <w:pPr>
        <w:pStyle w:val="Heading2"/>
      </w:pPr>
      <w:r>
        <w:t xml:space="preserve">Workplace Culture and Diversity</w:t>
      </w:r>
    </w:p>
    <w:p>
      <w:pPr>
        <w:pStyle w:val="FirstParagraph"/>
      </w:pPr>
      <w:r>
        <w:t xml:space="preserve">Centraal Bureau voor de Statistiek (CBS). (2024).</w:t>
      </w:r>
      <w:r>
        <w:t xml:space="preserve"> </w:t>
      </w:r>
      <w:r>
        <w:rPr>
          <w:iCs/>
          <w:i/>
        </w:rPr>
        <w:t xml:space="preserve">Employment Statistics in the Beauty and Hairdressing Sector: Netherlands</w:t>
      </w:r>
      <w:r>
        <w:t xml:space="preserve">. The Hague: CBS.</w:t>
      </w:r>
    </w:p>
    <w:p>
      <w:pPr>
        <w:pStyle w:val="BodyText"/>
      </w:pPr>
      <w:r>
        <w:t xml:space="preserve">This statistical report from the Dutch Central Bureau of Statistics provides data on employment trends, wages, and workforce demographics in the hairdressing sector. It includes specific data for urban areas like Amsterdam, highlighting the high proportion of female workers and the increasing diversity of the workforce.</w:t>
      </w:r>
    </w:p>
    <w:p>
      <w:pPr>
        <w:pStyle w:val="BodyText"/>
      </w:pPr>
      <w:r>
        <w:t xml:space="preserve">As the national statistical office, CBS provides reliable and objective data. The report is comprehensive and regularly updated.</w:t>
      </w:r>
    </w:p>
    <w:p>
      <w:pPr>
        <w:pStyle w:val="BodyText"/>
      </w:pPr>
      <w:r>
        <w:t xml:space="preserve">Valuable for understanding the labor market conditions and demographic trends affecting hairdressers in Amsterdam.</w:t>
      </w:r>
    </w:p>
    <w:p>
      <w:pPr>
        <w:pStyle w:val="BodyText"/>
      </w:pPr>
      <w:r>
        <w:t xml:space="preserve">Amsterdam Chamber of Commerce (KVK). (2023).</w:t>
      </w:r>
      <w:r>
        <w:t xml:space="preserve"> </w:t>
      </w:r>
      <w:r>
        <w:rPr>
          <w:iCs/>
          <w:i/>
        </w:rPr>
        <w:t xml:space="preserve">Starting a Hair Salon in Amsterdam: A Practical Guide</w:t>
      </w:r>
      <w:r>
        <w:t xml:space="preserve">. Amsterdam: KVK.</w:t>
      </w:r>
    </w:p>
    <w:p>
      <w:pPr>
        <w:pStyle w:val="BodyText"/>
      </w:pPr>
      <w:r>
        <w:t xml:space="preserve">This guide offers step-by-step instructions for registering a hair salon business in Amsterdam. It covers legal structures, licensing requirements, zoning regulations, and tips for navigating the local business environment.</w:t>
      </w:r>
    </w:p>
    <w:p>
      <w:pPr>
        <w:pStyle w:val="BodyText"/>
      </w:pPr>
      <w:r>
        <w:t xml:space="preserve">The KVK is the official chamber of commerce in the Netherlands, making this a trustworthy and practical resource for entrepreneurs.</w:t>
      </w:r>
    </w:p>
    <w:p>
      <w:pPr>
        <w:pStyle w:val="BodyText"/>
      </w:pPr>
      <w:r>
        <w:t xml:space="preserve">Essential for hairdressers in Amsterdam planning to open their own salon, providing clear and actionable business advice.</w:t>
      </w:r>
    </w:p>
    <w:p>
      <w:pPr>
        <w:pStyle w:val="BodyText"/>
      </w:pPr>
      <w:r>
        <w:t xml:space="preserve">This annotated bibliography provides a comprehensive overview of the key resources available for hairdressers in Amsterdam, Netherlands. By consulting these sources, professionals can gain a deeper understanding of the legal, educational, market, and cultural factors that shape their work in this vibrant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Amsterdam, Netherlands</dc:title>
  <dc:creator/>
  <dc:language>en</dc:language>
  <cp:keywords/>
  <dcterms:created xsi:type="dcterms:W3CDTF">2026-08-07T11:05:47Z</dcterms:created>
  <dcterms:modified xsi:type="dcterms:W3CDTF">2026-08-07T11:05:47Z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