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Russia</w:t>
      </w:r>
      <w:r>
        <w:t xml:space="preserve"> </w:t>
      </w:r>
      <w:r>
        <w:t xml:space="preserve">(Moscow)</w:t>
      </w:r>
    </w:p>
    <w:bookmarkStart w:id="21" w:name="annotated-bibliography"/>
    <w:p>
      <w:pPr>
        <w:pStyle w:val="Heading1"/>
      </w:pPr>
      <w:r>
        <w:t xml:space="preserve">Annotated Bibliography</w:t>
      </w:r>
    </w:p>
    <w:bookmarkStart w:id="20" w:name="X0b19d729996d345c578091521edd758429159bd"/>
    <w:p>
      <w:pPr>
        <w:pStyle w:val="Heading2"/>
      </w:pPr>
      <w:r>
        <w:t xml:space="preserve">The Hairdresser Profession in Russia: A Focus on Moscow</w:t>
      </w:r>
    </w:p>
    <w:p>
      <w:pPr>
        <w:pStyle w:val="FirstParagraph"/>
      </w:pPr>
      <w:r>
        <w:rPr>
          <w:bCs/>
          <w:b/>
        </w:rPr>
        <w:t xml:space="preserve">Subject:</w:t>
      </w:r>
      <w:r>
        <w:t xml:space="preserve"> </w:t>
      </w:r>
      <w:r>
        <w:t xml:space="preserve">Professional Development, Market Analysis, and Cultural Context of Hairdressing in Moscow, Russia.</w:t>
      </w:r>
    </w:p>
    <w:bookmarkEnd w:id="20"/>
    <w:bookmarkEnd w:id="21"/>
    <w:bookmarkStart w:id="22" w:name="introduction"/>
    <w:p>
      <w:pPr>
        <w:pStyle w:val="Heading2"/>
      </w:pPr>
      <w:r>
        <w:t xml:space="preserve">Introduction</w:t>
      </w:r>
    </w:p>
    <w:p>
      <w:pPr>
        <w:pStyle w:val="FirstParagraph"/>
      </w:pPr>
      <w:r>
        <w:t xml:space="preserve">The role of the hairdresser in Russia, particularly within the capital city of Moscow, extends far beyond basic grooming services. It represents a complex intersection of artistic expression, economic opportunity, and cultural identity. Moscow stands as the epicenter of the Russian beauty industry, hosting international fashion weeks, luxury salons, and rigorous educational standards. This annotated bibliography compiles key resources that explore the professional landscape for hairdressers in this specific region. The selected texts cover regulatory frameworks, market dynamics, educational pathways, and the evolving consumer behavior of the Moscow clientele. Understanding these factors is essential for any professional seeking to navigate the competitive and dynamic environment of the Russian beauty sector.</w:t>
      </w:r>
    </w:p>
    <w:bookmarkEnd w:id="22"/>
    <w:bookmarkStart w:id="25" w:name="regulatory-and-educational-frameworks"/>
    <w:p>
      <w:pPr>
        <w:pStyle w:val="Heading2"/>
      </w:pPr>
      <w:r>
        <w:t xml:space="preserve">Regulatory and Educational Frameworks</w:t>
      </w:r>
    </w:p>
    <w:bookmarkStart w:id="23" w:name="professional-standards-and-certification"/>
    <w:p>
      <w:pPr>
        <w:pStyle w:val="Heading3"/>
      </w:pPr>
      <w:r>
        <w:t xml:space="preserve">1. Professional Standards and Certification</w:t>
      </w:r>
    </w:p>
    <w:p>
      <w:pPr>
        <w:pStyle w:val="FirstParagraph"/>
      </w:pPr>
      <w:r>
        <w:t xml:space="preserve">Ministry of Labor of the Russian Federation. (2019).</w:t>
      </w:r>
      <w:r>
        <w:t xml:space="preserve"> </w:t>
      </w:r>
      <w:r>
        <w:rPr>
          <w:iCs/>
          <w:i/>
        </w:rPr>
        <w:t xml:space="preserve">Professional Standard: Hairdresser-Universalist (Profstandart Parikmakher-Universalist)</w:t>
      </w:r>
      <w:r>
        <w:t xml:space="preserve">. Moscow: Government of the Russian Federation.</w:t>
      </w:r>
    </w:p>
    <w:p>
      <w:pPr>
        <w:pStyle w:val="BodyText"/>
      </w:pPr>
      <w:r>
        <w:t xml:space="preserve">This official government document outlines the mandatory requirements for hairdressers operating legally within Russia. For a hairdresser in Moscow, compliance with this standard is not optional but a prerequisite for employment in licensed salons. The text details the necessary educational background, ranging from secondary vocational education to specialized courses. It defines the core competencies required, including hygiene protocols, chemical treatment safety, and stylistic techniques. This resource is critical for understanding the legal baseline of the profession in Russia. It highlights the shift from informal apprenticeships to standardized, state-recognized qualifications, ensuring a higher level of service quality for the demanding Moscow consumer.</w:t>
      </w:r>
    </w:p>
    <w:bookmarkEnd w:id="23"/>
    <w:bookmarkStart w:id="24" w:name="vocational-training-in-the-capital"/>
    <w:p>
      <w:pPr>
        <w:pStyle w:val="Heading3"/>
      </w:pPr>
      <w:r>
        <w:t xml:space="preserve">2. Vocational Training in the Capital</w:t>
      </w:r>
    </w:p>
    <w:p>
      <w:pPr>
        <w:pStyle w:val="FirstParagraph"/>
      </w:pPr>
      <w:r>
        <w:t xml:space="preserve">Sokolova, E. (2021).</w:t>
      </w:r>
      <w:r>
        <w:t xml:space="preserve"> </w:t>
      </w:r>
      <w:r>
        <w:rPr>
          <w:iCs/>
          <w:i/>
        </w:rPr>
        <w:t xml:space="preserve">Vocational Education in the Beauty Industry: The Moscow Model</w:t>
      </w:r>
      <w:r>
        <w:t xml:space="preserve">. Journal of Russian Economic Studies, 14(3), 45-58.</w:t>
      </w:r>
    </w:p>
    <w:p>
      <w:pPr>
        <w:pStyle w:val="BodyText"/>
      </w:pPr>
      <w:r>
        <w:t xml:space="preserve">Sokolova provides an in-depth analysis of the educational infrastructure available to aspiring hairdressers in Moscow. The article contrasts traditional state-run colleges with private academies affiliated with international brands like L'Oréal and Wella. It argues that Moscow offers a unique dual-track system where theoretical knowledge is combined with high-intensity practical training. The author notes that while state education provides a solid foundation in hygiene and basic cutting, private academies are essential for mastering the avant-garde styles prevalent in the capital's fashion scene. This text is valuable for understanding how a hairdresser can structure their career development to meet the high expectations of the Moscow market.</w:t>
      </w:r>
    </w:p>
    <w:bookmarkEnd w:id="24"/>
    <w:bookmarkEnd w:id="25"/>
    <w:bookmarkStart w:id="28" w:name="market-dynamics-and-economic-factors"/>
    <w:p>
      <w:pPr>
        <w:pStyle w:val="Heading2"/>
      </w:pPr>
      <w:r>
        <w:t xml:space="preserve">Market Dynamics and Economic Factors</w:t>
      </w:r>
    </w:p>
    <w:bookmarkStart w:id="26" w:name="the-luxury-beauty-market-in-moscow"/>
    <w:p>
      <w:pPr>
        <w:pStyle w:val="Heading3"/>
      </w:pPr>
      <w:r>
        <w:t xml:space="preserve">3. The Luxury Beauty Market in Moscow</w:t>
      </w:r>
    </w:p>
    <w:p>
      <w:pPr>
        <w:pStyle w:val="FirstParagraph"/>
      </w:pPr>
      <w:r>
        <w:t xml:space="preserve">Ivanov, A., &amp; Petrova, M. (2022).</w:t>
      </w:r>
      <w:r>
        <w:t xml:space="preserve"> </w:t>
      </w:r>
      <w:r>
        <w:rPr>
          <w:iCs/>
          <w:i/>
        </w:rPr>
        <w:t xml:space="preserve">Luxury Services in Post-Soviet Capitals: The Case of Moscow Hair Salons</w:t>
      </w:r>
      <w:r>
        <w:t xml:space="preserve">. International Journal of Retail &amp; Distribution Management, 50(2), 112-129.</w:t>
      </w:r>
    </w:p>
    <w:p>
      <w:pPr>
        <w:pStyle w:val="BodyText"/>
      </w:pPr>
      <w:r>
        <w:t xml:space="preserve">This academic paper examines the economic positioning of hair salons in Moscow, categorizing them into mass-market, premium, and luxury segments. The authors highlight that Moscow hairdressers operate in a highly stratified market where pricing is influenced by location, brand affiliation, and the stylist's personal reputation. The study reveals that the "luxury" segment in Moscow is driven by a desire for exclusivity and personalized service, mirroring trends in Paris and New York. For a hairdresser, this resource offers insights into business modeling, client retention strategies, and the importance of branding. It underscores that success in Moscow often depends on the ability to provide an experiential service rather than just a haircut.</w:t>
      </w:r>
    </w:p>
    <w:bookmarkEnd w:id="26"/>
    <w:bookmarkStart w:id="27" w:name="impact-of-sanctions-and-supply-chains"/>
    <w:p>
      <w:pPr>
        <w:pStyle w:val="Heading3"/>
      </w:pPr>
      <w:r>
        <w:t xml:space="preserve">4. Impact of Sanctions and Supply Chains</w:t>
      </w:r>
    </w:p>
    <w:p>
      <w:pPr>
        <w:pStyle w:val="FirstParagraph"/>
      </w:pPr>
      <w:r>
        <w:t xml:space="preserve">Kuznetsov, D. (2023).</w:t>
      </w:r>
      <w:r>
        <w:t xml:space="preserve"> </w:t>
      </w:r>
      <w:r>
        <w:rPr>
          <w:iCs/>
          <w:i/>
        </w:rPr>
        <w:t xml:space="preserve">Adaptation Strategies in the Russian Beauty Industry Amidst Geopolitical Shifts</w:t>
      </w:r>
      <w:r>
        <w:t xml:space="preserve">. Moscow Business Review, 8(1), 22-35.</w:t>
      </w:r>
    </w:p>
    <w:p>
      <w:pPr>
        <w:pStyle w:val="BodyText"/>
      </w:pPr>
      <w:r>
        <w:t xml:space="preserve">Kuznetsov addresses the recent challenges faced by the beauty industry in Russia due to international sanctions and the withdrawal of major Western brands. The article discusses how Moscow hairdressers and salon owners have adapted by sourcing products from alternative markets, including Asia and domestic Russian manufacturers. It provides a realistic view of the current operational environment, emphasizing the need for flexibility and supply chain diversification. This is a crucial resource for understanding the logistical realities of being a hairdresser in Russia today. It highlights the resilience of the Moscow market and the innovative approaches professionals are taking to maintain service quality despite external pressures.</w:t>
      </w:r>
    </w:p>
    <w:bookmarkEnd w:id="27"/>
    <w:bookmarkEnd w:id="28"/>
    <w:bookmarkStart w:id="31" w:name="cultural-context-and-consumer-behavior"/>
    <w:p>
      <w:pPr>
        <w:pStyle w:val="Heading2"/>
      </w:pPr>
      <w:r>
        <w:t xml:space="preserve">Cultural Context and Consumer Behavior</w:t>
      </w:r>
    </w:p>
    <w:bookmarkStart w:id="29" w:name="beauty-standards-and-cultural-identity"/>
    <w:p>
      <w:pPr>
        <w:pStyle w:val="Heading3"/>
      </w:pPr>
      <w:r>
        <w:t xml:space="preserve">5. Beauty Standards and Cultural Identity</w:t>
      </w:r>
    </w:p>
    <w:p>
      <w:pPr>
        <w:pStyle w:val="FirstParagraph"/>
      </w:pPr>
      <w:r>
        <w:t xml:space="preserve">Orlova, N. (2020).</w:t>
      </w:r>
      <w:r>
        <w:t xml:space="preserve"> </w:t>
      </w:r>
      <w:r>
        <w:rPr>
          <w:iCs/>
          <w:i/>
        </w:rPr>
        <w:t xml:space="preserve">Mirror of the Metropolis: Beauty Culture in Contemporary Moscow</w:t>
      </w:r>
      <w:r>
        <w:t xml:space="preserve">. Slavic Review, 79(4), 890-915.</w:t>
      </w:r>
    </w:p>
    <w:p>
      <w:pPr>
        <w:pStyle w:val="BodyText"/>
      </w:pPr>
      <w:r>
        <w:t xml:space="preserve">Orlova explores the sociological aspects of beauty in Moscow, arguing that hair styling is a significant marker of social status and cultural alignment. The article suggests that Moscow residents place a disproportionately high value on hair care compared to other regions in Russia. It discusses the influence of social media, particularly Instagram and VKontakte, on shaping trends and client expectations. For a hairdresser, this text provides essential context on the psychological motivations of the client. It explains why Moscow consumers are often willing to invest significant time and money in their appearance and why they expect their hairdressers to be trendsetters rather than mere service providers.</w:t>
      </w:r>
    </w:p>
    <w:bookmarkEnd w:id="29"/>
    <w:bookmarkStart w:id="30" w:name="digital-presence-and-client-acquisition"/>
    <w:p>
      <w:pPr>
        <w:pStyle w:val="Heading3"/>
      </w:pPr>
      <w:r>
        <w:t xml:space="preserve">6. Digital Presence and Client Acquisition</w:t>
      </w:r>
    </w:p>
    <w:p>
      <w:pPr>
        <w:pStyle w:val="FirstParagraph"/>
      </w:pPr>
      <w:r>
        <w:t xml:space="preserve">Smirnov, V. (2022).</w:t>
      </w:r>
      <w:r>
        <w:t xml:space="preserve"> </w:t>
      </w:r>
      <w:r>
        <w:rPr>
          <w:iCs/>
          <w:i/>
        </w:rPr>
        <w:t xml:space="preserve">Digital Marketing for Beauty Professionals in Russia</w:t>
      </w:r>
      <w:r>
        <w:t xml:space="preserve">. Moscow: IT-Publishing House.</w:t>
      </w:r>
    </w:p>
    <w:p>
      <w:pPr>
        <w:pStyle w:val="BodyText"/>
      </w:pPr>
      <w:r>
        <w:t xml:space="preserve">This practical guide focuses on the digital tools necessary for hairdressers in Moscow to succeed. Smirnov details the importance of maintaining a strong presence on local platforms such as Yandex Maps, Avito, and specialized booking apps like YCLIENTS. The book provides case studies of successful Moscow salons that leveraged digital marketing to build loyal client bases. It emphasizes the role of visual content and client reviews in the decision-making process. This resource is indispensable for any hairdresser looking to establish or grow their practice in the capital, offering actionable advice on navigating the digital landscape of the Russian beauty market.</w:t>
      </w:r>
    </w:p>
    <w:bookmarkEnd w:id="30"/>
    <w:bookmarkEnd w:id="31"/>
    <w:bookmarkStart w:id="32" w:name="conclusion"/>
    <w:p>
      <w:pPr>
        <w:pStyle w:val="Heading2"/>
      </w:pPr>
      <w:r>
        <w:t xml:space="preserve">Conclusion</w:t>
      </w:r>
    </w:p>
    <w:p>
      <w:pPr>
        <w:pStyle w:val="FirstParagraph"/>
      </w:pPr>
      <w:r>
        <w:t xml:space="preserve">The profession of a hairdresser in Moscow, Russia, is characterized by high standards, rapid evolution, and significant economic potential. The resources compiled in this annotated bibliography illustrate that success in this field requires more than technical skill; it demands a deep understanding of regulatory requirements, market segmentation, supply chain logistics, and cultural nuances. From the strict professional standards set by the Ministry of Labor to the adaptive strategies required in the current geopolitical climate, the Moscow hairdresser operates in a unique and challenging environment. These texts collectively provide a comprehensive foundation for anyone seeking to understand, enter, or thrive within this vibrant sector of the Russian economy.</w:t>
      </w:r>
    </w:p>
    <w:bookmarkEnd w:id="32"/>
    <w:p>
      <w:pPr>
        <w:pStyle w:val="BodyText"/>
      </w:pPr>
      <w:r>
        <w:t xml:space="preserve">© 2023 Annotated Bibliography on Hairdressing in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Russia (Moscow)</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