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Kabul,</w:t>
      </w:r>
      <w:r>
        <w:t xml:space="preserve"> </w:t>
      </w:r>
      <w:r>
        <w:t xml:space="preserve">Afghanistan</w:t>
      </w:r>
    </w:p>
    <w:bookmarkStart w:id="22" w:name="X2972e966d2e9b9a62c06b83bcbea0fda9dc4a58"/>
    <w:p>
      <w:pPr>
        <w:pStyle w:val="Heading1"/>
      </w:pPr>
      <w:r>
        <w:t xml:space="preserve">Annotated Bibliography: Human Resources Management in Kabul, Afghanistan</w:t>
      </w:r>
    </w:p>
    <w:p>
      <w:pPr>
        <w:pStyle w:val="FirstParagraph"/>
      </w:pPr>
      <w:r>
        <w:t xml:space="preserve">This annotated bibliography compiles essential literature regarding the role, challenges, and strategic implementation of Human Resources Management (HRM) within the specific socio-political and economic context of Kabul, Afghanistan. The selected sources address labor laws, gender dynamics, organizational culture, and the impact of recent political transitions on workforce management in the capital city.</w:t>
      </w:r>
    </w:p>
    <w:bookmarkStart w:id="20" w:name="introduction"/>
    <w:p>
      <w:pPr>
        <w:pStyle w:val="Heading2"/>
      </w:pPr>
      <w:r>
        <w:t xml:space="preserve">Introduction</w:t>
      </w:r>
    </w:p>
    <w:p>
      <w:pPr>
        <w:pStyle w:val="FirstParagraph"/>
      </w:pPr>
      <w:r>
        <w:t xml:space="preserve">Managing human resources in Kabul requires a nuanced understanding of local customs, international labor standards, and the volatile nature of the regional economy. The following entries provide a comprehensive overview for HR professionals, researchers, and organizational leaders operating in this environment.</w:t>
      </w:r>
    </w:p>
    <w:p>
      <w:pPr>
        <w:pStyle w:val="BodyText"/>
      </w:pPr>
      <w:r>
        <w:t xml:space="preserve">International Labour Organization (ILO). (2021).</w:t>
      </w:r>
      <w:r>
        <w:t xml:space="preserve"> </w:t>
      </w:r>
      <w:r>
        <w:rPr>
          <w:iCs/>
          <w:i/>
        </w:rPr>
        <w:t xml:space="preserve">Afghanistan Labour Law: A Practical Guide for Employers and Workers</w:t>
      </w:r>
      <w:r>
        <w:t xml:space="preserve">. Geneva: ILO Publications.</w:t>
      </w:r>
    </w:p>
    <w:p>
      <w:pPr>
        <w:pStyle w:val="BodyText"/>
      </w:pPr>
      <w:r>
        <w:t xml:space="preserve">This comprehensive guide is an indispensable resource for any Human Resources Manager operating in Kabul. It provides a detailed breakdown of the Afghan Labour Law, covering employment contracts, working hours, wages, and termination procedures. For HR professionals in Kabul, this text is critical for ensuring legal compliance, particularly regarding the distinction between formal and informal employment sectors. The guide also addresses dispute resolution mechanisms, which are vital for maintaining organizational stability in a jurisdiction where legal enforcement can be inconsistent. It serves as the foundational legal framework for drafting employee handbooks and policies in Afghan enterprises.</w:t>
      </w:r>
    </w:p>
    <w:p>
      <w:pPr>
        <w:pStyle w:val="BodyText"/>
      </w:pPr>
      <w:r>
        <w:t xml:space="preserve">World Bank. (2022).</w:t>
      </w:r>
      <w:r>
        <w:t xml:space="preserve"> </w:t>
      </w:r>
      <w:r>
        <w:rPr>
          <w:iCs/>
          <w:i/>
        </w:rPr>
        <w:t xml:space="preserve">Afghanistan Economic Monitor: The Human Capital Crisis</w:t>
      </w:r>
      <w:r>
        <w:t xml:space="preserve">. Washington, DC: World Bank Group.</w:t>
      </w:r>
    </w:p>
    <w:p>
      <w:pPr>
        <w:pStyle w:val="BodyText"/>
      </w:pPr>
      <w:r>
        <w:t xml:space="preserve">This report offers a macroeconomic perspective on the human capital landscape in Afghanistan, with specific data points relevant to Kabul’s urban workforce. It analyzes the impact of economic shocks on labor productivity and skills development. For an HR Manager in Kabul, this document is essential for understanding the broader talent pool constraints, including the brain drain phenomenon where skilled professionals emigrate. The report highlights the necessity for organizations to invest heavily in internal training and development programs to compensate for gaps in the national education system. It provides data-driven insights that can inform strategic workforce planning and retention strategies in the capital.</w:t>
      </w:r>
    </w:p>
    <w:p>
      <w:pPr>
        <w:pStyle w:val="BodyText"/>
      </w:pPr>
      <w:r>
        <w:t xml:space="preserve">UN Women. (2023).</w:t>
      </w:r>
      <w:r>
        <w:t xml:space="preserve"> </w:t>
      </w:r>
      <w:r>
        <w:rPr>
          <w:iCs/>
          <w:i/>
        </w:rPr>
        <w:t xml:space="preserve">Women’s Economic Empowerment in Afghanistan: Challenges and Opportunities in the Post-2021 Context</w:t>
      </w:r>
      <w:r>
        <w:t xml:space="preserve">. Kabul: UN Women Afghanistan.</w:t>
      </w:r>
    </w:p>
    <w:p>
      <w:pPr>
        <w:pStyle w:val="BodyText"/>
      </w:pPr>
      <w:r>
        <w:t xml:space="preserve">This publication is critical for understanding the gender dynamics affecting Human Resources Management in Kabul. It details the restrictions placed on female employment and the legal and social barriers women face in the workplace. For HR Managers, particularly in international NGOs and private sector companies, this text provides necessary context for navigating the complexities of hiring, retaining, and protecting female staff. It discusses the ethical and operational implications of gender segregation in the workplace and offers recommendations for creating safe working environments. This source is vital for developing inclusive HR policies that comply with both local directives and international human rights standards.</w:t>
      </w:r>
    </w:p>
    <w:p>
      <w:pPr>
        <w:pStyle w:val="BodyText"/>
      </w:pPr>
      <w:r>
        <w:t xml:space="preserve">Alibhai, M. (2020).</w:t>
      </w:r>
      <w:r>
        <w:t xml:space="preserve"> </w:t>
      </w:r>
      <w:r>
        <w:rPr>
          <w:iCs/>
          <w:i/>
        </w:rPr>
        <w:t xml:space="preserve">Organizational Culture and Leadership in Afghan Businesses</w:t>
      </w:r>
      <w:r>
        <w:t xml:space="preserve">. Journal of Middle Eastern Management, 15(3), 45-62.</w:t>
      </w:r>
    </w:p>
    <w:p>
      <w:pPr>
        <w:pStyle w:val="BodyText"/>
      </w:pPr>
      <w:r>
        <w:t xml:space="preserve">This academic article explores the intersection of traditional Afghan cultural values and modern management practices. It is highly relevant for HR Managers in Kabul who must bridge the gap between hierarchical, relationship-based cultural norms and meritocratic organizational structures. The author discusses the importance of "wasta" (connections) in hiring and promotion, a challenge HR professionals must mitigate to ensure fairness and efficiency. The article provides strategies for fostering a positive organizational culture that respects local traditions while promoting accountability and performance. It is a valuable resource for leadership development and change management initiatives within Kabul-based organizations.</w:t>
      </w:r>
    </w:p>
    <w:p>
      <w:pPr>
        <w:pStyle w:val="BodyText"/>
      </w:pPr>
      <w:r>
        <w:t xml:space="preserve">USAID. (2021).</w:t>
      </w:r>
      <w:r>
        <w:t xml:space="preserve"> </w:t>
      </w:r>
      <w:r>
        <w:rPr>
          <w:iCs/>
          <w:i/>
        </w:rPr>
        <w:t xml:space="preserve">Private Sector Development in Afghanistan: A Guide for Human Resource Development</w:t>
      </w:r>
      <w:r>
        <w:t xml:space="preserve">. Washington, DC: United States Agency for International Development.</w:t>
      </w:r>
    </w:p>
    <w:p>
      <w:pPr>
        <w:pStyle w:val="BodyText"/>
      </w:pPr>
      <w:r>
        <w:t xml:space="preserve">This guide focuses on the role of HR in driving private sector growth in Afghanistan. It outlines best practices for talent acquisition, performance management, and compensation structures tailored to the Afghan market. For HR Managers in Kabul, this document offers practical tools for designing competitive salary packages that account for inflation and cost of living in the capital. It also emphasizes the importance of aligning HR strategies with business goals to enhance organizational resilience. The guide is particularly useful for companies looking to professionalize their HR functions and move away from ad-hoc management practices.</w:t>
      </w:r>
    </w:p>
    <w:p>
      <w:pPr>
        <w:pStyle w:val="BodyText"/>
      </w:pPr>
      <w:r>
        <w:t xml:space="preserve">Human Rights Watch. (2023).</w:t>
      </w:r>
      <w:r>
        <w:t xml:space="preserve"> </w:t>
      </w:r>
      <w:r>
        <w:rPr>
          <w:iCs/>
          <w:i/>
        </w:rPr>
        <w:t xml:space="preserve">Workplace Rights and Safety in Afghanistan: A Report on Kabul</w:t>
      </w:r>
      <w:r>
        <w:t xml:space="preserve">. New York: Human Rights Watch.</w:t>
      </w:r>
    </w:p>
    <w:p>
      <w:pPr>
        <w:pStyle w:val="BodyText"/>
      </w:pPr>
      <w:r>
        <w:t xml:space="preserve">This report provides a critical assessment of labor rights and workplace safety conditions in Kabul. It highlights issues such as forced labor, child labor, and unsafe working conditions in various sectors. For HR Managers, this document serves as a risk assessment tool, identifying potential legal and reputational risks associated with non-compliance with labor standards. It underscores the importance of implementing robust health and safety protocols and ethical sourcing practices. The report is essential for HR professionals committed to corporate social responsibility and ensuring that their organizations operate ethically within the challenging environment of Kabul.</w:t>
      </w:r>
    </w:p>
    <w:p>
      <w:pPr>
        <w:pStyle w:val="BodyText"/>
      </w:pPr>
      <w:r>
        <w:t xml:space="preserve">Karimi, A. (2022).</w:t>
      </w:r>
      <w:r>
        <w:t xml:space="preserve"> </w:t>
      </w:r>
      <w:r>
        <w:rPr>
          <w:iCs/>
          <w:i/>
        </w:rPr>
        <w:t xml:space="preserve">Psychological Safety and Employee Well-being in High-Stress Environments: A Case Study of Kabul</w:t>
      </w:r>
      <w:r>
        <w:t xml:space="preserve">. International Journal of Human Resource Management, 33(8), 1120-1135.</w:t>
      </w:r>
    </w:p>
    <w:p>
      <w:pPr>
        <w:pStyle w:val="BodyText"/>
      </w:pPr>
      <w:r>
        <w:t xml:space="preserve">This study examines the mental health and well-being of employees working in Kabul’s high-stress environment. It is particularly relevant for HR Managers responsible for employee assistance programs and workplace wellness initiatives. The author identifies key stressors, including security concerns and economic instability, and proposes interventions to enhance psychological safety. For HR professionals in Kabul, this article provides evidence-based strategies for supporting staff resilience, reducing burnout, and maintaining productivity. It highlights the critical role of HR in fostering a supportive organizational culture that prioritizes employee well-being amidst external uncertainties.</w:t>
      </w:r>
    </w:p>
    <w:p>
      <w:pPr>
        <w:pStyle w:val="BodyText"/>
      </w:pPr>
      <w:r>
        <w:t xml:space="preserve">Asian Development Bank (ADB). (2023).</w:t>
      </w:r>
      <w:r>
        <w:t xml:space="preserve"> </w:t>
      </w:r>
      <w:r>
        <w:rPr>
          <w:iCs/>
          <w:i/>
        </w:rPr>
        <w:t xml:space="preserve">Digital Transformation in Afghan Public and Private Sector HRM</w:t>
      </w:r>
      <w:r>
        <w:t xml:space="preserve">. Manila: Asian Development Bank.</w:t>
      </w:r>
    </w:p>
    <w:p>
      <w:pPr>
        <w:pStyle w:val="BodyText"/>
      </w:pPr>
      <w:r>
        <w:t xml:space="preserve">This report explores the adoption of digital technologies in Human Resources Management across Afghanistan, with a focus on urban centers like Kabul. It discusses the benefits of HR information systems (HRIS) for improving efficiency, data accuracy, and decision-making. For HR Managers in Kabul, this document is a roadmap for modernizing HR operations through technology. It addresses challenges such as limited internet infrastructure and digital literacy, offering practical solutions for implementation. The report is essential for HR leaders seeking to leverage technology to streamline recruitment, payroll, and performance management processes in a rapidly evolving digital landscape.</w:t>
      </w:r>
    </w:p>
    <w:bookmarkEnd w:id="20"/>
    <w:bookmarkStart w:id="21" w:name="conclusion"/>
    <w:p>
      <w:pPr>
        <w:pStyle w:val="Heading2"/>
      </w:pPr>
      <w:r>
        <w:t xml:space="preserve">Conclusion</w:t>
      </w:r>
    </w:p>
    <w:p>
      <w:pPr>
        <w:pStyle w:val="FirstParagraph"/>
      </w:pPr>
      <w:r>
        <w:t xml:space="preserve">The literature reviewed above underscores the complexity of Human Resources Management in Kabul, Afghanistan. Successful HR practice in this context requires a deep understanding of legal frameworks, cultural nuances, gender dynamics, and the broader socio-economic environment. By integrating insights from these sources, HR Managers can develop strategies that are not only compliant and ethical but also resilient and adaptive to the unique challenges of operating in Kabul.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Kabul, Afghanistan</dc:title>
  <dc:creator/>
  <dc:language>en</dc:language>
  <cp:keywords/>
  <dcterms:created xsi:type="dcterms:W3CDTF">2026-08-06T23:55:06Z</dcterms:created>
  <dcterms:modified xsi:type="dcterms:W3CDTF">2026-08-06T23:55:06Z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