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Bogotá,</w:t>
      </w:r>
      <w:r>
        <w:t xml:space="preserve"> </w:t>
      </w:r>
      <w:r>
        <w:t xml:space="preserve">Colombia</w:t>
      </w:r>
    </w:p>
    <w:bookmarkStart w:id="22" w:name="Xe9fe826477acc46d3ba6cf2e1bf6d2962b67252"/>
    <w:p>
      <w:pPr>
        <w:pStyle w:val="Heading1"/>
      </w:pPr>
      <w:r>
        <w:t xml:space="preserve">Annotated Bibliography: The Role of the Human Resources Manager in Bogotá, Colombia</w:t>
      </w:r>
    </w:p>
    <w:p>
      <w:pPr>
        <w:pStyle w:val="FirstParagraph"/>
      </w:pPr>
      <w:r>
        <w:t xml:space="preserve">This annotated bibliography compiles essential resources regarding the strategic and operational functions of Human Resources (HR) management within the specific context of Bogotá, Colombia. The collection addresses labor legislation, cultural nuances, talent acquisition challenges, and the evolving role of the HR manager in the capital city's dynamic economic landscape.</w:t>
      </w:r>
    </w:p>
    <w:bookmarkStart w:id="20" w:name="introduction"/>
    <w:p>
      <w:pPr>
        <w:pStyle w:val="Heading2"/>
      </w:pPr>
      <w:r>
        <w:t xml:space="preserve">Introduction</w:t>
      </w:r>
    </w:p>
    <w:p>
      <w:pPr>
        <w:pStyle w:val="FirstParagraph"/>
      </w:pPr>
      <w:r>
        <w:t xml:space="preserve">Bogotá serves as the economic and administrative heart of Colombia, hosting a diverse range of industries from multinational financial institutions to burgeoning tech startups. For a Human Resources Manager operating in this environment, success depends on a deep understanding of the Colombian Labor Code (Código Sustantivo del Trabajo), local cultural expectations regarding workplace hierarchy and relationships, and the specific socio-economic realities of the city. The following sources provide a comprehensive overview of these critical areas.</w:t>
      </w:r>
    </w:p>
    <w:p>
      <w:pPr>
        <w:pStyle w:val="BodyText"/>
      </w:pPr>
      <w:r>
        <w:t xml:space="preserve">Ministerio del Trabajo de Colombia. (2023).</w:t>
      </w:r>
      <w:r>
        <w:t xml:space="preserve"> </w:t>
      </w:r>
      <w:r>
        <w:rPr>
          <w:iCs/>
          <w:i/>
        </w:rPr>
        <w:t xml:space="preserve">Código Sustantivo del Trabajo: Decreto Ley 2700 de 1950 y Modificaciones Vigentes</w:t>
      </w:r>
      <w:r>
        <w:t xml:space="preserve">. Bogotá: Gobierno Nacional.</w:t>
      </w:r>
    </w:p>
    <w:p>
      <w:pPr>
        <w:pStyle w:val="BodyText"/>
      </w:pPr>
      <w:r>
        <w:t xml:space="preserve">This primary legal document is the cornerstone for any HR professional in Colombia. It outlines the fundamental rights and obligations of employers and employees. For an HR Manager in Bogotá, this text is indispensable for drafting employment contracts, managing termination processes, and ensuring compliance with mandatory benefits such as health insurance (EPS), pension funds, and severance pay (cesantías). The document is critical for navigating the rigid legal framework that characterizes Colombian labor relations, helping managers avoid costly litigation in local labor courts.</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New York: McGraw-Hill. (Specifically Chapter on Colombia).</w:t>
      </w:r>
    </w:p>
    <w:p>
      <w:pPr>
        <w:pStyle w:val="BodyText"/>
      </w:pPr>
      <w:r>
        <w:t xml:space="preserve">While a global text, this book provides vital insights into the cultural dimensions of Colombian workplaces. It highlights Colombia's high power distance and uncertainty avoidance, which are particularly relevant in Bogotá's corporate culture. HR Managers must understand these dimensions to design effective leadership training, conflict resolution strategies, and communication protocols. The text explains why hierarchical structures are respected in Bogotá and how personal relationships (confianza) often supersede formal procedures in hiring and promotion decisions.</w:t>
      </w:r>
    </w:p>
    <w:p>
      <w:pPr>
        <w:pStyle w:val="BodyText"/>
      </w:pPr>
      <w:r>
        <w:t xml:space="preserve">Cámara de Comercio de Bogotá. (2022).</w:t>
      </w:r>
      <w:r>
        <w:t xml:space="preserve"> </w:t>
      </w:r>
      <w:r>
        <w:rPr>
          <w:iCs/>
          <w:i/>
        </w:rPr>
        <w:t xml:space="preserve">Reporte de Tendencias Laborales y Talento Humano en Bogotá</w:t>
      </w:r>
      <w:r>
        <w:t xml:space="preserve">. Bogotá: CCB.</w:t>
      </w:r>
    </w:p>
    <w:p>
      <w:pPr>
        <w:pStyle w:val="BodyText"/>
      </w:pPr>
      <w:r>
        <w:t xml:space="preserve">This report offers data-driven insights into the labor market trends specific to Bogotá. It analyzes salary benchmarks, skill shortages, and the impact of digital transformation on local industries. For an HR Manager, this resource is essential for competitive compensation planning and workforce planning. It highlights the growing demand for tech-savvy professionals in Bogotá's innovation districts and provides guidance on how to attract and retain talent in a city with increasing competition for skilled workers.</w:t>
      </w:r>
    </w:p>
    <w:p>
      <w:pPr>
        <w:pStyle w:val="BodyText"/>
      </w:pPr>
      <w:r>
        <w:t xml:space="preserve">Delgado-Gaitán, C., &amp; Restrepo, A. (2021). "Challenges of Diversity and Inclusion in Colombian Corporations."</w:t>
      </w:r>
      <w:r>
        <w:t xml:space="preserve"> </w:t>
      </w:r>
      <w:r>
        <w:rPr>
          <w:iCs/>
          <w:i/>
        </w:rPr>
        <w:t xml:space="preserve">Journal of Latin American Business</w:t>
      </w:r>
      <w:r>
        <w:t xml:space="preserve">, 22(3), 145-162.</w:t>
      </w:r>
    </w:p>
    <w:p>
      <w:pPr>
        <w:pStyle w:val="BodyText"/>
      </w:pPr>
      <w:r>
        <w:t xml:space="preserve">This academic article examines the state of diversity and inclusion (D&amp;I) initiatives in major Colombian cities, with a focus on Bogotá. It discusses the legal and social imperatives for integrating ethnic minorities, women, and persons with disabilities into the workforce. The authors argue that HR Managers in Bogotá must move beyond compliance to foster genuine inclusivity, addressing systemic biases in recruitment and promotion. This source is valuable for developing D&amp;I policies that align with both international standards and local social realities.</w:t>
      </w:r>
    </w:p>
    <w:p>
      <w:pPr>
        <w:pStyle w:val="BodyText"/>
      </w:pPr>
      <w:r>
        <w:t xml:space="preserve">Organización Internacional del Trabajo (OIT). (2020).</w:t>
      </w:r>
      <w:r>
        <w:t xml:space="preserve"> </w:t>
      </w:r>
      <w:r>
        <w:rPr>
          <w:iCs/>
          <w:i/>
        </w:rPr>
        <w:t xml:space="preserve">Trabajo Decente en Colombia: Oportunidades y Desafíos</w:t>
      </w:r>
      <w:r>
        <w:t xml:space="preserve">. Bogotá: OIT Colombia.</w:t>
      </w:r>
    </w:p>
    <w:p>
      <w:pPr>
        <w:pStyle w:val="BodyText"/>
      </w:pPr>
      <w:r>
        <w:t xml:space="preserve">This publication by the International Labour Organization provides a macro-level view of labor conditions in Colombia, with specific references to urban centers like Bogotá. It addresses issues such as informal employment, occupational health and safety, and the gig economy. For an HR Manager, this document is crucial for understanding the broader social context in which they operate. It offers frameworks for promoting decent work practices, which can enhance corporate reputation and employee morale in a city where labor rights are a significant public concern.</w:t>
      </w:r>
    </w:p>
    <w:p>
      <w:pPr>
        <w:pStyle w:val="BodyText"/>
      </w:pPr>
      <w:r>
        <w:t xml:space="preserve">Ramírez, J. D. (2023).</w:t>
      </w:r>
      <w:r>
        <w:t xml:space="preserve"> </w:t>
      </w:r>
      <w:r>
        <w:rPr>
          <w:iCs/>
          <w:i/>
        </w:rPr>
        <w:t xml:space="preserve">Gestión del Talento en la Era Digital: El Caso de Bogotá</w:t>
      </w:r>
      <w:r>
        <w:t xml:space="preserve">. Bogotá: Editorial Universidad de los Andes.</w:t>
      </w:r>
    </w:p>
    <w:p>
      <w:pPr>
        <w:pStyle w:val="BodyText"/>
      </w:pPr>
      <w:r>
        <w:t xml:space="preserve">This book focuses on the digital transformation of HR practices in Bogotá. It explores how local companies are adopting HR analytics, remote work policies, and digital recruitment tools. The author provides case studies of Bogotá-based firms that have successfully modernized their HR functions. This resource is highly relevant for HR Managers seeking to implement technology-driven solutions to improve efficiency, employee engagement, and decision-making in a rapidly evolving urban market.</w:t>
      </w:r>
    </w:p>
    <w:p>
      <w:pPr>
        <w:pStyle w:val="BodyText"/>
      </w:pPr>
      <w:r>
        <w:t xml:space="preserve">Superintendencia Nacional de Salud. (2022).</w:t>
      </w:r>
      <w:r>
        <w:t xml:space="preserve"> </w:t>
      </w:r>
      <w:r>
        <w:rPr>
          <w:iCs/>
          <w:i/>
        </w:rPr>
        <w:t xml:space="preserve">Guía para la Afiliación y Gestión de la Salud Ocupacional en Empresas Colombianas</w:t>
      </w:r>
      <w:r>
        <w:t xml:space="preserve">. Bogotá: SNS.</w:t>
      </w:r>
    </w:p>
    <w:p>
      <w:pPr>
        <w:pStyle w:val="BodyText"/>
      </w:pPr>
      <w:r>
        <w:t xml:space="preserve">This official guide details the requirements for occupational health and safety (SST) and health insurance administration in Colombia. For an HR Manager in Bogotá, compliance with SST regulations is mandatory and critical for preventing workplace accidents and ensuring legal adherence. The document provides step-by-step instructions for implementing health and safety programs, managing employee health records, and coordinating with local health providers. It is a practical tool for mitigating risks and promoting employee well-being.</w:t>
      </w:r>
    </w:p>
    <w:p>
      <w:pPr>
        <w:pStyle w:val="BodyText"/>
      </w:pPr>
      <w:r>
        <w:t xml:space="preserve">López, M., &amp; Gómez, P. (2021). "Employee Engagement Strategies in High-Stress Urban Environments: Evidence from Bogotá."</w:t>
      </w:r>
      <w:r>
        <w:t xml:space="preserve"> </w:t>
      </w:r>
      <w:r>
        <w:rPr>
          <w:iCs/>
          <w:i/>
        </w:rPr>
        <w:t xml:space="preserve">Latin American Journal of Management</w:t>
      </w:r>
      <w:r>
        <w:t xml:space="preserve">, 15(2), 89-104.</w:t>
      </w:r>
    </w:p>
    <w:p>
      <w:pPr>
        <w:pStyle w:val="BodyText"/>
      </w:pPr>
      <w:r>
        <w:t xml:space="preserve">This research article investigates factors influencing employee engagement in Bogotá, considering urban stressors such as traffic, cost of living, and security concerns. The findings suggest that HR Managers must adopt holistic well-being strategies, including flexible work arrangements, mental health support, and community engagement initiatives. This source is valuable for designing retention programs that address the specific lifestyle challenges faced by employees in Bogotá, thereby enhancing productivity and loyalty.</w:t>
      </w:r>
    </w:p>
    <w:bookmarkEnd w:id="20"/>
    <w:bookmarkStart w:id="21" w:name="conclusion"/>
    <w:p>
      <w:pPr>
        <w:pStyle w:val="Heading2"/>
      </w:pPr>
      <w:r>
        <w:t xml:space="preserve">Conclusion</w:t>
      </w:r>
    </w:p>
    <w:p>
      <w:pPr>
        <w:pStyle w:val="FirstParagraph"/>
      </w:pPr>
      <w:r>
        <w:t xml:space="preserve">The role of the Human Resources Manager in Bogotá, Colombia, is multifaceted, requiring expertise in legal compliance, cultural intelligence, and strategic talent management. The sources compiled in this annotated bibliography provide a robust foundation for understanding the unique challenges and opportunities in this context. By leveraging these resources, HR professionals can develop policies and practices that are not only legally sound but also culturally attuned and strategically aligned with the dynamic needs of Bogotá's workforce.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Bogotá, Colombia</dc:title>
  <dc:creator/>
  <dc:language>en</dc:language>
  <cp:keywords/>
  <dcterms:created xsi:type="dcterms:W3CDTF">2026-08-07T02:06:16Z</dcterms:created>
  <dcterms:modified xsi:type="dcterms:W3CDTF">2026-08-07T02:06:16Z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