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Medellín,</w:t>
      </w:r>
      <w:r>
        <w:t xml:space="preserve"> </w:t>
      </w:r>
      <w:r>
        <w:t xml:space="preserve">Colombia</w:t>
      </w:r>
    </w:p>
    <w:bookmarkStart w:id="24" w:name="X99bf3fefb3aa496540436b6e15af74bacf0d841"/>
    <w:p>
      <w:pPr>
        <w:pStyle w:val="Heading1"/>
      </w:pPr>
      <w:r>
        <w:t xml:space="preserve">Annotated Bibliography: Strategic Human Resources Management in Medellín, Colombia</w:t>
      </w:r>
    </w:p>
    <w:p>
      <w:pPr>
        <w:pStyle w:val="FirstParagraph"/>
      </w:pPr>
      <w:r>
        <w:t xml:space="preserve">The following annotated bibliography compiles essential resources regarding the role of the Human Resources Manager within the specific socio-economic and legal context of Medellín, Colombia. As a hub for technology, manufacturing, and services in the Antioquia region, Medellín presents unique challenges and opportunities for HR professionals. These sources cover Colombian labor law, organizational culture, talent acquisition in a competitive market, and the impact of digital transformation on workforce management.</w:t>
      </w:r>
    </w:p>
    <w:bookmarkStart w:id="20" w:name="legal-framework-and-labor-regulations"/>
    <w:p>
      <w:pPr>
        <w:pStyle w:val="Heading2"/>
      </w:pPr>
      <w:r>
        <w:t xml:space="preserve">Legal Framework and Labor Regulations</w:t>
      </w:r>
    </w:p>
    <w:p>
      <w:pPr>
        <w:pStyle w:val="FirstParagraph"/>
      </w:pPr>
      <w:r>
        <w:t xml:space="preserve">Ministerio de Trabajo de Colombia. (2023).</w:t>
      </w:r>
      <w:r>
        <w:t xml:space="preserve"> </w:t>
      </w:r>
      <w:r>
        <w:rPr>
          <w:iCs/>
          <w:i/>
        </w:rPr>
        <w:t xml:space="preserve">Guía Práctica del Contrato Laboral en Colombia</w:t>
      </w:r>
      <w:r>
        <w:t xml:space="preserve">. Bogotá: Gobierno Nacional.</w:t>
      </w:r>
    </w:p>
    <w:p>
      <w:pPr>
        <w:pStyle w:val="BodyText"/>
      </w:pPr>
      <w:r>
        <w:t xml:space="preserve">This official publication from the Ministry of Labor serves as the foundational text for any Human Resources Manager operating in Colombia. It provides a comprehensive breakdown of the Colombian Labor Code (Código Sustantivo del Trabajo), detailing the various types of employment contracts, termination procedures, and mandatory benefits. For an HR professional in Medellín, this resource is critical for ensuring compliance with national laws while navigating local labor inspections. The guide clarifies complex issues regarding severance pay, health insurance contributions, and pension funds, which are non-negotiable aspects of employment in the region. It is an indispensable tool for drafting legally sound employment agreements and mitigating legal risks associated with non-compliance.</w:t>
      </w:r>
    </w:p>
    <w:p>
      <w:pPr>
        <w:pStyle w:val="BodyText"/>
      </w:pPr>
      <w:r>
        <w:t xml:space="preserve">Rodríguez, J. M., &amp; López, A. (2022).</w:t>
      </w:r>
      <w:r>
        <w:t xml:space="preserve"> </w:t>
      </w:r>
      <w:r>
        <w:rPr>
          <w:iCs/>
          <w:i/>
        </w:rPr>
        <w:t xml:space="preserve">Derecho Laboral Colombiano: Actualización y Jurisprudencia Reciente</w:t>
      </w:r>
      <w:r>
        <w:t xml:space="preserve">. Medellín: Editorial Universidad de Antioquia.</w:t>
      </w:r>
    </w:p>
    <w:p>
      <w:pPr>
        <w:pStyle w:val="BodyText"/>
      </w:pPr>
      <w:r>
        <w:t xml:space="preserve">This academic text offers a deep dive into recent judicial interpretations of labor laws in Colombia, with a specific focus on rulings from the Constitutional Court and the Supreme Court of Justice. Given that Medellín is home to significant legal institutions and a robust judicial system, understanding local jurisprudence is vital. The authors analyze how recent court decisions have impacted employee rights, union activities, and employer obligations. For the Human Resources Manager, this book provides the necessary context to anticipate legal trends and adjust internal policies accordingly. It is particularly useful for handling complex labor disputes and understanding the nuances of collective bargaining agreements common in Medellín’s industrial sector.</w:t>
      </w:r>
    </w:p>
    <w:bookmarkEnd w:id="20"/>
    <w:bookmarkStart w:id="21" w:name="organizational-culture-and-leadership"/>
    <w:p>
      <w:pPr>
        <w:pStyle w:val="Heading2"/>
      </w:pPr>
      <w:r>
        <w:t xml:space="preserve">Organizational Culture and Leadership</w:t>
      </w:r>
    </w:p>
    <w:p>
      <w:pPr>
        <w:pStyle w:val="FirstParagraph"/>
      </w:pPr>
      <w:r>
        <w:t xml:space="preserve">García, P. (2021).</w:t>
      </w:r>
      <w:r>
        <w:t xml:space="preserve"> </w:t>
      </w:r>
      <w:r>
        <w:rPr>
          <w:iCs/>
          <w:i/>
        </w:rPr>
        <w:t xml:space="preserve">Cultura Organizacional en Empresas Colombianas: Desafíos y Oportunidades</w:t>
      </w:r>
      <w:r>
        <w:t xml:space="preserve">. Bogotá: Grupo Editorial Norma.</w:t>
      </w:r>
    </w:p>
    <w:p>
      <w:pPr>
        <w:pStyle w:val="BodyText"/>
      </w:pPr>
      <w:r>
        <w:t xml:space="preserve">García’s work explores the unique characteristics of organizational culture within Colombian businesses, emphasizing the importance of personal relationships, hierarchy, and communication styles. For an HR Manager in Medellín, understanding these cultural nuances is essential for effective leadership and employee engagement. The book discusses how traditional Colombian values intersect with modern management practices, offering strategies for fostering a positive work environment that respects local customs while promoting innovation. It provides practical insights into conflict resolution, team building, and change management, all of which are critical for maintaining high morale and productivity in a diverse workforce.</w:t>
      </w:r>
    </w:p>
    <w:p>
      <w:pPr>
        <w:pStyle w:val="BodyText"/>
      </w:pPr>
      <w:r>
        <w:t xml:space="preserve">Martínez, L. (2023).</w:t>
      </w:r>
      <w:r>
        <w:t xml:space="preserve"> </w:t>
      </w:r>
      <w:r>
        <w:rPr>
          <w:iCs/>
          <w:i/>
        </w:rPr>
        <w:t xml:space="preserve">Liderazgo Ágil en la Era Digital: Casos de Estudio en Medellín</w:t>
      </w:r>
      <w:r>
        <w:t xml:space="preserve">. Medellín: Fundación Universitaria Los Andes.</w:t>
      </w:r>
    </w:p>
    <w:p>
      <w:pPr>
        <w:pStyle w:val="BodyText"/>
      </w:pPr>
      <w:r>
        <w:t xml:space="preserve">This recent publication focuses on agile leadership practices adopted by companies in Medellín, particularly in the technology and startup sectors. As Medellín transforms into a regional tech hub, HR Managers must adapt to faster-paced environments and flexible work arrangements. Martínez provides case studies of successful organizations that have implemented agile methodologies, highlighting the role of HR in facilitating this transition. The book offers actionable advice on developing leadership skills, promoting continuous learning, and creating a culture of adaptability. It is a valuable resource for HR professionals seeking to align their strategies with the dynamic needs of Medellín’s evolving business landscape.</w:t>
      </w:r>
    </w:p>
    <w:bookmarkEnd w:id="21"/>
    <w:bookmarkStart w:id="22" w:name="talent-acquisition-and-development"/>
    <w:p>
      <w:pPr>
        <w:pStyle w:val="Heading2"/>
      </w:pPr>
      <w:r>
        <w:t xml:space="preserve">Talent Acquisition and Development</w:t>
      </w:r>
    </w:p>
    <w:p>
      <w:pPr>
        <w:pStyle w:val="FirstParagraph"/>
      </w:pPr>
      <w:r>
        <w:t xml:space="preserve">Hernández, C., &amp; Vega, R. (2022).</w:t>
      </w:r>
      <w:r>
        <w:t xml:space="preserve"> </w:t>
      </w:r>
      <w:r>
        <w:rPr>
          <w:iCs/>
          <w:i/>
        </w:rPr>
        <w:t xml:space="preserve">Gestión del Talento en Colombia: Estrategias para la Retención y el Desarrollo</w:t>
      </w:r>
      <w:r>
        <w:t xml:space="preserve">. Bogotá: McGraw-Hill Education.</w:t>
      </w:r>
    </w:p>
    <w:p>
      <w:pPr>
        <w:pStyle w:val="BodyText"/>
      </w:pPr>
      <w:r>
        <w:t xml:space="preserve">This comprehensive guide addresses the challenges of talent acquisition and retention in the Colombian market, with specific references to urban centers like Medellín. The authors discuss the importance of competitive compensation packages, career development opportunities, and work-life balance in attracting top talent. They also explore the impact of remote work and digital tools on recruitment processes. For an HR Manager, this book provides evidence-based strategies for building a skilled and motivated workforce. It includes practical tools for performance management, employee engagement surveys, and succession planning, making it a valuable resource for long-term talent strategy.</w:t>
      </w:r>
    </w:p>
    <w:p>
      <w:pPr>
        <w:pStyle w:val="BodyText"/>
      </w:pPr>
      <w:r>
        <w:t xml:space="preserve">Universidad de Medellín. (2023).</w:t>
      </w:r>
      <w:r>
        <w:t xml:space="preserve"> </w:t>
      </w:r>
      <w:r>
        <w:rPr>
          <w:iCs/>
          <w:i/>
        </w:rPr>
        <w:t xml:space="preserve">Informe Anual de Empleabilidad y Competencias Laborales en Antioquia</w:t>
      </w:r>
      <w:r>
        <w:t xml:space="preserve">. Medellín: Universidad de Medellín.</w:t>
      </w:r>
    </w:p>
    <w:p>
      <w:pPr>
        <w:pStyle w:val="BodyText"/>
      </w:pPr>
      <w:r>
        <w:t xml:space="preserve">This annual report provides critical data on employability trends and labor market demands in the Antioquia region, with a focus on Medellín. It analyzes the skills gap between university graduates and industry needs, offering insights into the most sought-after competencies in sectors such as technology, finance, and manufacturing. For HR Managers, this report is an essential tool for aligning recruitment and training programs with market realities. It helps identify emerging trends, such as the growing demand for digital skills and bilingualism, and informs decisions about internal upskilling initiatives. The data-driven approach of this publication supports strategic workforce planning and enhances the competitiveness of organizations in the region.</w:t>
      </w:r>
    </w:p>
    <w:bookmarkEnd w:id="22"/>
    <w:bookmarkStart w:id="23" w:name="technology-and-innovation-in-hr"/>
    <w:p>
      <w:pPr>
        <w:pStyle w:val="Heading2"/>
      </w:pPr>
      <w:r>
        <w:t xml:space="preserve">Technology and Innovation in HR</w:t>
      </w:r>
    </w:p>
    <w:p>
      <w:pPr>
        <w:pStyle w:val="FirstParagraph"/>
      </w:pPr>
      <w:r>
        <w:t xml:space="preserve">Torres, F. (2023).</w:t>
      </w:r>
      <w:r>
        <w:t xml:space="preserve"> </w:t>
      </w:r>
      <w:r>
        <w:rPr>
          <w:iCs/>
          <w:i/>
        </w:rPr>
        <w:t xml:space="preserve">Transformación Digital en Recursos Humanos: Experiencias en Colombia</w:t>
      </w:r>
      <w:r>
        <w:t xml:space="preserve">. Bogotá: Editorial Planeta.</w:t>
      </w:r>
    </w:p>
    <w:p>
      <w:pPr>
        <w:pStyle w:val="BodyText"/>
      </w:pPr>
      <w:r>
        <w:t xml:space="preserve">Torres examines the impact of digital transformation on Human Resources management in Colombia, highlighting how technology is reshaping traditional HR functions. The book covers topics such as HR analytics, artificial intelligence in recruitment, and the use of digital platforms for employee engagement. For an HR Manager in Medellín, a city known for its innovation ecosystem, this resource is particularly relevant. It provides practical examples of how Colombian companies are leveraging technology to improve efficiency, enhance decision-making, and create better employee experiences. The author also discusses the challenges of digital adoption, including data privacy concerns and resistance to change, offering strategies for overcoming these obstacles.</w:t>
      </w:r>
    </w:p>
    <w:p>
      <w:pPr>
        <w:pStyle w:val="BodyText"/>
      </w:pPr>
      <w:r>
        <w:t xml:space="preserve">Cámara de Comercio de Medellín. (2022).</w:t>
      </w:r>
      <w:r>
        <w:t xml:space="preserve"> </w:t>
      </w:r>
      <w:r>
        <w:rPr>
          <w:iCs/>
          <w:i/>
        </w:rPr>
        <w:t xml:space="preserve">Guía de Innovación y Competitividad Empresarial</w:t>
      </w:r>
      <w:r>
        <w:t xml:space="preserve">. Medellín: Cámara de Comercio de Medellín.</w:t>
      </w:r>
    </w:p>
    <w:p>
      <w:pPr>
        <w:pStyle w:val="BodyText"/>
      </w:pPr>
      <w:r>
        <w:t xml:space="preserve">This guide from the Chamber of Commerce of Medellín provides an overview of innovation strategies and competitiveness factors for businesses in the region. While not exclusively focused on HR, it offers valuable insights into how human capital contributes to organizational innovation and growth. The publication discusses the importance of fostering a culture of creativity, investing in employee development, and collaborating with local universities and research institutions. For HR Managers, this resource underscores the strategic role of human resources in driving business success and highlights opportunities for partnerships that can enhance talent development and organizational capabilities in Medellín.</w:t>
      </w:r>
    </w:p>
    <w:p>
      <w:pPr>
        <w:pStyle w:val="BodyText"/>
      </w:pPr>
      <w:r>
        <w:t xml:space="preserve">This annotated bibliography provides a solid foundation for Human Resources Managers operating in Medellín, Colombia. By integrating legal knowledge, cultural understanding, talent management strategies, and technological insights, HR professionals can effectively navigate the complexities of the local labor market and contribute to the success of their organizations.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Medellín, Colombia</dc:title>
  <dc:creator/>
  <dc:language>en</dc:language>
  <cp:keywords/>
  <dcterms:created xsi:type="dcterms:W3CDTF">2026-08-07T10:39:58Z</dcterms:created>
  <dcterms:modified xsi:type="dcterms:W3CDTF">2026-08-07T10:39:58Z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