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Frankfurt,</w:t>
      </w:r>
      <w:r>
        <w:t xml:space="preserve"> </w:t>
      </w:r>
      <w:r>
        <w:t xml:space="preserve">Germany</w:t>
      </w:r>
    </w:p>
    <w:bookmarkStart w:id="22" w:name="Xbe99f58dda6816b4a27be935d587f64b634b4c7"/>
    <w:p>
      <w:pPr>
        <w:pStyle w:val="Heading1"/>
      </w:pPr>
      <w:r>
        <w:t xml:space="preserve">Annotated Bibliography: Human Resources Management in Frankfurt, Germany</w:t>
      </w:r>
    </w:p>
    <w:p>
      <w:pPr>
        <w:pStyle w:val="FirstParagraph"/>
      </w:pPr>
      <w:r>
        <w:t xml:space="preserve">This annotated bibliography compiles essential literature regarding the role, responsibilities, and strategic importance of the Human Resources Manager within the specific economic and cultural context of Frankfurt am Main, Germany. Frankfurt serves as the financial capital of Germany and a major hub for international business, banking, and logistics. Consequently, HR management in this region requires a nuanced understanding of German labor law, cross-cultural communication, and the specific demands of the financial services sector.</w:t>
      </w:r>
    </w:p>
    <w:bookmarkStart w:id="20" w:name="introduction"/>
    <w:p>
      <w:pPr>
        <w:pStyle w:val="Heading2"/>
      </w:pPr>
      <w:r>
        <w:t xml:space="preserve">Introduction</w:t>
      </w:r>
    </w:p>
    <w:p>
      <w:pPr>
        <w:pStyle w:val="FirstParagraph"/>
      </w:pPr>
      <w:r>
        <w:t xml:space="preserve">The following entries have been selected to provide a comprehensive overview of the theoretical frameworks and practical applications necessary for an HR Manager operating in Frankfurt. The sources cover legal compliance, organizational culture, talent acquisition in a competitive market, and the integration of international standards within the German regulatory environment.</w:t>
      </w:r>
    </w:p>
    <w:p>
      <w:pPr>
        <w:pStyle w:val="BodyText"/>
      </w:pPr>
      <w:r>
        <w:t xml:space="preserve">Bosch, G., &amp; Kirchner, K. (2021).</w:t>
      </w:r>
      <w:r>
        <w:t xml:space="preserve"> </w:t>
      </w:r>
      <w:r>
        <w:rPr>
          <w:iCs/>
          <w:i/>
        </w:rPr>
        <w:t xml:space="preserve">Personalmanagement in Deutschland: Strategien und Praxis</w:t>
      </w:r>
      <w:r>
        <w:t xml:space="preserve">. Springer Gabler.</w:t>
      </w:r>
    </w:p>
    <w:p>
      <w:pPr>
        <w:pStyle w:val="BodyText"/>
      </w:pPr>
      <w:r>
        <w:t xml:space="preserve">This comprehensive textbook provides a detailed analysis of modern personnel management strategies within Germany. It covers the entire employee lifecycle, from recruitment and onboarding to performance management and termination. The authors place significant emphasis on the dual system of employee representation, specifically the role of the Works Council (Betriebsrat), which is a critical component of HR operations in German companies.</w:t>
      </w:r>
    </w:p>
    <w:p>
      <w:pPr>
        <w:pStyle w:val="BodyText"/>
      </w:pPr>
      <w:r>
        <w:t xml:space="preserve">The text is highly authoritative and up-to-date with recent legislative changes. It is written in German, making it an essential primary source for understanding local nuances.</w:t>
      </w:r>
    </w:p>
    <w:p>
      <w:pPr>
        <w:pStyle w:val="BodyText"/>
      </w:pPr>
      <w:r>
        <w:t xml:space="preserve">For an HR Manager in Frankfurt, this book is indispensable. Frankfurt hosts numerous large corporations where Works Councils are active. Understanding the legal and strategic interplay between management and employee representatives is crucial for effective HR governance in this city.</w:t>
      </w:r>
    </w:p>
    <w:p>
      <w:pPr>
        <w:pStyle w:val="BodyText"/>
      </w:pPr>
      <w:r>
        <w:t xml:space="preserve">European Central Bank (ECB). (2022).</w:t>
      </w:r>
      <w:r>
        <w:t xml:space="preserve"> </w:t>
      </w:r>
      <w:r>
        <w:rPr>
          <w:iCs/>
          <w:i/>
        </w:rPr>
        <w:t xml:space="preserve">Workforce Diversity and Inclusion in the Eurozone Financial Sector</w:t>
      </w:r>
      <w:r>
        <w:t xml:space="preserve">. ECB Occasional Paper Series.</w:t>
      </w:r>
    </w:p>
    <w:p>
      <w:pPr>
        <w:pStyle w:val="BodyText"/>
      </w:pPr>
      <w:r>
        <w:t xml:space="preserve">This report examines the state of diversity and inclusion within financial institutions across the Eurozone, with a specific focus on major financial hubs. It analyzes data regarding gender balance, ethnic diversity, and career progression within banking and regulatory bodies. The paper highlights the gap between policy statements and actual implementation in senior management roles.</w:t>
      </w:r>
    </w:p>
    <w:p>
      <w:pPr>
        <w:pStyle w:val="BodyText"/>
      </w:pPr>
      <w:r>
        <w:t xml:space="preserve">As a publication from the ECB, which is headquartered in Frankfurt, this source offers unparalleled insight into the local financial ecosystem. The data is robust and the analysis is objective.</w:t>
      </w:r>
    </w:p>
    <w:p>
      <w:pPr>
        <w:pStyle w:val="BodyText"/>
      </w:pPr>
      <w:r>
        <w:t xml:space="preserve">Given that Frankfurt is home to the ECB and major banks like Deutsche Bank and Commerzbank, this document is vital for an HR Manager aiming to develop effective diversity strategies. It provides benchmarks and best practices specifically tailored to the financial sector in Frankfurt.</w:t>
      </w:r>
    </w:p>
    <w:p>
      <w:pPr>
        <w:pStyle w:val="BodyText"/>
      </w:pPr>
      <w:r>
        <w:t xml:space="preserve">Hofstede, G., Hofstede, G. J., &amp; Minkov, M. (2010).</w:t>
      </w:r>
      <w:r>
        <w:t xml:space="preserve"> </w:t>
      </w:r>
      <w:r>
        <w:rPr>
          <w:iCs/>
          <w:i/>
        </w:rPr>
        <w:t xml:space="preserve">Cultures and Organizations: Software of the Mind</w:t>
      </w:r>
      <w:r>
        <w:t xml:space="preserve"> </w:t>
      </w:r>
      <w:r>
        <w:t xml:space="preserve">(3rd ed.). McGraw-Hill.</w:t>
      </w:r>
    </w:p>
    <w:p>
      <w:pPr>
        <w:pStyle w:val="BodyText"/>
      </w:pPr>
      <w:r>
        <w:t xml:space="preserve">This seminal work explores cultural dimensions theory, comparing national cultures across various metrics such as power distance, individualism, and uncertainty avoidance. It provides a framework for understanding how cultural values influence workplace behavior, leadership styles, and employee expectations.</w:t>
      </w:r>
    </w:p>
    <w:p>
      <w:pPr>
        <w:pStyle w:val="BodyText"/>
      </w:pPr>
      <w:r>
        <w:t xml:space="preserve">While not specific to Germany, this book is a foundational text in cross-cultural management. Its methodology is widely accepted in academic and professional circles.</w:t>
      </w:r>
    </w:p>
    <w:p>
      <w:pPr>
        <w:pStyle w:val="BodyText"/>
      </w:pPr>
      <w:r>
        <w:t xml:space="preserve">Frankfurt is a highly international city with a diverse workforce. An HR Manager here must navigate interactions between German employees and expatriates from various backgrounds. This book provides the theoretical tools to manage cultural conflicts and foster an inclusive environment in a multinational Frankfurt-based organization.</w:t>
      </w:r>
    </w:p>
    <w:p>
      <w:pPr>
        <w:pStyle w:val="BodyText"/>
      </w:pPr>
      <w:r>
        <w:t xml:space="preserve">Koch, H., &amp; Schmitt, A. (2023).</w:t>
      </w:r>
      <w:r>
        <w:t xml:space="preserve"> </w:t>
      </w:r>
      <w:r>
        <w:rPr>
          <w:iCs/>
          <w:i/>
        </w:rPr>
        <w:t xml:space="preserve">Arbeitsrecht für Personalverantwortliche: Ein Handbuch für die Praxis</w:t>
      </w:r>
      <w:r>
        <w:t xml:space="preserve">. C.H. Beck.</w:t>
      </w:r>
    </w:p>
    <w:p>
      <w:pPr>
        <w:pStyle w:val="BodyText"/>
      </w:pPr>
      <w:r>
        <w:t xml:space="preserve">This handbook is a practical guide to German labor law (Arbeitsrecht) designed specifically for HR professionals. It covers employment contracts, working time regulations, leave entitlements, and dismissal protection. The authors explain complex legal concepts in accessible language and provide practical examples.</w:t>
      </w:r>
    </w:p>
    <w:p>
      <w:pPr>
        <w:pStyle w:val="BodyText"/>
      </w:pPr>
      <w:r>
        <w:t xml:space="preserve">The book is praised for its clarity and practicality. It is regularly updated to reflect changes in German legislation and court rulings.</w:t>
      </w:r>
    </w:p>
    <w:p>
      <w:pPr>
        <w:pStyle w:val="BodyText"/>
      </w:pPr>
      <w:r>
        <w:t xml:space="preserve">Compliance with German labor law is non-negotiable for any HR Manager in Frankfurt. This handbook serves as a quick reference for daily HR tasks, ensuring that policies and procedures are legally sound and protect the organization from potential litigation.</w:t>
      </w:r>
    </w:p>
    <w:p>
      <w:pPr>
        <w:pStyle w:val="BodyText"/>
      </w:pPr>
      <w:r>
        <w:t xml:space="preserve">Meyer, E. (2014).</w:t>
      </w:r>
      <w:r>
        <w:t xml:space="preserve"> </w:t>
      </w:r>
      <w:r>
        <w:rPr>
          <w:iCs/>
          <w:i/>
        </w:rPr>
        <w:t xml:space="preserve">The Culture Map: Breaking Through the Invisible Boundaries of Global Business</w:t>
      </w:r>
      <w:r>
        <w:t xml:space="preserve">. PublicAffairs.</w:t>
      </w:r>
    </w:p>
    <w:p>
      <w:pPr>
        <w:pStyle w:val="BodyText"/>
      </w:pPr>
      <w:r>
        <w:t xml:space="preserve">Erin Meyer’s book provides a practical framework for understanding cultural differences in the workplace. It focuses on eight scales, including communicating, evaluating, and persuading. The book includes case studies from multinational companies and offers actionable advice for managers.</w:t>
      </w:r>
    </w:p>
    <w:p>
      <w:pPr>
        <w:pStyle w:val="BodyText"/>
      </w:pPr>
      <w:r>
        <w:t xml:space="preserve">The book is engaging and highly practical. It bridges the gap between academic theory and real-world application, making it accessible to professionals.</w:t>
      </w:r>
    </w:p>
    <w:p>
      <w:pPr>
        <w:pStyle w:val="BodyText"/>
      </w:pPr>
      <w:r>
        <w:t xml:space="preserve">For an HR Manager in Frankfurt, which is a hub for international business, this book is essential for developing training programs and policies that address cultural misunderstandings. It helps in creating a cohesive work environment where employees from different cultural backgrounds can collaborate effectively.</w:t>
      </w:r>
    </w:p>
    <w:p>
      <w:pPr>
        <w:pStyle w:val="BodyText"/>
      </w:pPr>
      <w:r>
        <w:t xml:space="preserve">Statistisches Bundesamt (Destatis). (2023).</w:t>
      </w:r>
      <w:r>
        <w:t xml:space="preserve"> </w:t>
      </w:r>
      <w:r>
        <w:rPr>
          <w:iCs/>
          <w:i/>
        </w:rPr>
        <w:t xml:space="preserve">Arbeitsmarkt in Deutschland: Regionale Unterschiede und Trends</w:t>
      </w:r>
      <w:r>
        <w:t xml:space="preserve">. Federal Statistical Office of Germany.</w:t>
      </w:r>
    </w:p>
    <w:p>
      <w:pPr>
        <w:pStyle w:val="BodyText"/>
      </w:pPr>
      <w:r>
        <w:t xml:space="preserve">This report provides detailed statistics on the German labor market, including regional variations in employment rates, unemployment, and wage levels. It includes specific data for major cities like Frankfurt, highlighting trends in key industries such as finance, IT, and logistics.</w:t>
      </w:r>
    </w:p>
    <w:p>
      <w:pPr>
        <w:pStyle w:val="BodyText"/>
      </w:pPr>
      <w:r>
        <w:t xml:space="preserve">As an official government publication, this source is highly reliable and provides accurate, up-to-date data. It is an essential resource for understanding the macroeconomic context of HR management.</w:t>
      </w:r>
    </w:p>
    <w:p>
      <w:pPr>
        <w:pStyle w:val="BodyText"/>
      </w:pPr>
      <w:r>
        <w:t xml:space="preserve">An HR Manager in Frankfurt needs to understand the local labor market to develop effective recruitment and retention strategies. This report provides insights into the availability of skilled workers, wage expectations, and industry trends in the Frankfurt region, enabling data-driven decision-making.</w:t>
      </w:r>
    </w:p>
    <w:p>
      <w:pPr>
        <w:pStyle w:val="BodyText"/>
      </w:pPr>
      <w:r>
        <w:t xml:space="preserve">Ulrich, D., &amp; Brockbank, W. (2005).</w:t>
      </w:r>
      <w:r>
        <w:t xml:space="preserve"> </w:t>
      </w:r>
      <w:r>
        <w:rPr>
          <w:iCs/>
          <w:i/>
        </w:rPr>
        <w:t xml:space="preserve">The HR Value Proposition</w:t>
      </w:r>
      <w:r>
        <w:t xml:space="preserve">. Harvard Business Review Press.</w:t>
      </w:r>
    </w:p>
    <w:p>
      <w:pPr>
        <w:pStyle w:val="BodyText"/>
      </w:pPr>
      <w:r>
        <w:t xml:space="preserve">This book outlines a strategic framework for HR management, emphasizing the role of HR as a business partner. It discusses how HR can contribute to organizational performance by aligning people strategies with business goals. The authors propose a model that integrates HR expertise with business acumen.</w:t>
      </w:r>
    </w:p>
    <w:p>
      <w:pPr>
        <w:pStyle w:val="BodyText"/>
      </w:pPr>
      <w:r>
        <w:t xml:space="preserve">The book is widely regarded as a classic in HR management literature. Its strategic perspective is particularly valuable for senior HR leaders.</w:t>
      </w:r>
    </w:p>
    <w:p>
      <w:pPr>
        <w:pStyle w:val="BodyText"/>
      </w:pPr>
      <w:r>
        <w:t xml:space="preserve">In a competitive business environment like Frankfurt, HR Managers must demonstrate their value to the organization. This book provides a framework for positioning HR as a strategic partner, which is essential for gaining support for HR initiatives and driving organizational success.</w:t>
      </w:r>
    </w:p>
    <w:p>
      <w:pPr>
        <w:pStyle w:val="BodyText"/>
      </w:pPr>
      <w:r>
        <w:t xml:space="preserve">Wagner, M., &amp; Zimmermann, K. F. (2020).</w:t>
      </w:r>
      <w:r>
        <w:t xml:space="preserve"> </w:t>
      </w:r>
      <w:r>
        <w:rPr>
          <w:iCs/>
          <w:i/>
        </w:rPr>
        <w:t xml:space="preserve">Migration and the Labor Market in Germany</w:t>
      </w:r>
      <w:r>
        <w:t xml:space="preserve">. IZA Journal of Labor Policy.</w:t>
      </w:r>
    </w:p>
    <w:p>
      <w:pPr>
        <w:pStyle w:val="BodyText"/>
      </w:pPr>
      <w:r>
        <w:t xml:space="preserve">This academic article examines the impact of migration on the German labor market. It analyzes the integration of migrants into the workforce, their employment outcomes, and the challenges they face. The authors also discuss policy recommendations for improving migrant integration.</w:t>
      </w:r>
    </w:p>
    <w:p>
      <w:pPr>
        <w:pStyle w:val="BodyText"/>
      </w:pPr>
      <w:r>
        <w:t xml:space="preserve">The article is well-researched and provides valuable insights into a critical issue facing the German labor market. It is published in a reputable peer-reviewed journal.</w:t>
      </w:r>
    </w:p>
    <w:p>
      <w:pPr>
        <w:pStyle w:val="BodyText"/>
      </w:pPr>
      <w:r>
        <w:t xml:space="preserve">Frankfurt has a significant migrant population, and many companies in the city employ workers from diverse backgrounds. This article helps HR Managers understand the challenges and opportunities associated with employing migrants, enabling them to develop inclusive policies and support programs.</w:t>
      </w:r>
    </w:p>
    <w:bookmarkEnd w:id="20"/>
    <w:bookmarkStart w:id="21" w:name="conclusion"/>
    <w:p>
      <w:pPr>
        <w:pStyle w:val="Heading2"/>
      </w:pPr>
      <w:r>
        <w:t xml:space="preserve">Conclusion</w:t>
      </w:r>
    </w:p>
    <w:p>
      <w:pPr>
        <w:pStyle w:val="FirstParagraph"/>
      </w:pPr>
      <w:r>
        <w:t xml:space="preserve">The selected literature provides a robust foundation for understanding the complexities of Human Resources Management in Frankfurt, Germany. From legal compliance and cultural sensitivity to strategic alignment and labor market analysis, these sources offer valuable insights and practical guidance. An HR Manager in Frankfurt must leverage this knowledge to navigate the unique challenges and opportunities presented by this dynamic business environment.</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Human Resources Management in Frankfurt, Germany</dc:title>
  <dc:creator/>
  <dc:language>en</dc:language>
  <cp:keywords/>
  <dcterms:created xsi:type="dcterms:W3CDTF">2026-08-07T02:25:25Z</dcterms:created>
  <dcterms:modified xsi:type="dcterms:W3CDTF">2026-08-07T02:25:25Z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