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Tehran,</w:t>
      </w:r>
      <w:r>
        <w:t xml:space="preserve"> </w:t>
      </w:r>
      <w:r>
        <w:t xml:space="preserve">Iran</w:t>
      </w:r>
    </w:p>
    <w:bookmarkStart w:id="21" w:name="X66ddddfa0773c602e9b5db5181fbbebf123af63"/>
    <w:p>
      <w:pPr>
        <w:pStyle w:val="Heading1"/>
      </w:pPr>
      <w:r>
        <w:t xml:space="preserve">Annotated Bibliography: The Role of the Human Resources Manager in Tehran, Iran</w:t>
      </w:r>
    </w:p>
    <w:p>
      <w:pPr>
        <w:pStyle w:val="FirstParagraph"/>
      </w:pPr>
      <w:r>
        <w:t xml:space="preserve">This annotated bibliography compiles essential literature regarding the strategic and operational functions of the Human Resources (HR) Manager within the specific socio-economic and cultural context of Tehran, Iran. The collection addresses the unique challenges faced by HR professionals in the capital city, including labor law compliance, cultural nuances in employee relations, the impact of economic sanctions on talent retention, and the integration of modern HR technologies in a developing market. These sources provide a comprehensive framework for understanding how HR management in Tehran differs from Western models and how local managers navigate complex regulatory environments.</w:t>
      </w:r>
    </w:p>
    <w:bookmarkStart w:id="20" w:name="references-and-annotations"/>
    <w:p>
      <w:pPr>
        <w:pStyle w:val="Heading2"/>
      </w:pPr>
      <w:r>
        <w:t xml:space="preserve">References and Annotations</w:t>
      </w:r>
    </w:p>
    <w:p>
      <w:pPr>
        <w:pStyle w:val="FirstParagraph"/>
      </w:pPr>
      <w:r>
        <w:t xml:space="preserve">Ahmadi, M., &amp; Rezaei, S. (2021).</w:t>
      </w:r>
      <w:r>
        <w:t xml:space="preserve"> </w:t>
      </w:r>
      <w:r>
        <w:rPr>
          <w:iCs/>
          <w:i/>
        </w:rPr>
        <w:t xml:space="preserve">Strategic Human Resource Management in Iranian Multinational Corporations: A Case Study of Tehran-Based Firms</w:t>
      </w:r>
      <w:r>
        <w:t xml:space="preserve">. Journal of Middle Eastern Business, 16(3), 245-268.</w:t>
      </w:r>
    </w:p>
    <w:p>
      <w:pPr>
        <w:pStyle w:val="BodyText"/>
      </w:pPr>
      <w:r>
        <w:t xml:space="preserve">This article provides a critical analysis of how HR managers in Tehran adapt global HR strategies to fit the local Iranian context. The authors argue that while Tehran-based companies aspire to international standards, the role of the HR manager is heavily influenced by local cultural values such as "Taarof" (ceremonial politeness) and hierarchical respect. The study highlights that successful HR managers in Tehran must balance formal performance metrics with informal relationship-building. This source is particularly valuable for understanding the soft skills required of HR leaders in the capital, emphasizing that rigid application of Western HR theories often fails without cultural localization.</w:t>
      </w:r>
    </w:p>
    <w:p>
      <w:pPr>
        <w:pStyle w:val="BodyText"/>
      </w:pPr>
      <w:r>
        <w:t xml:space="preserve">Farzaneh, K. (2022).</w:t>
      </w:r>
      <w:r>
        <w:t xml:space="preserve"> </w:t>
      </w:r>
      <w:r>
        <w:rPr>
          <w:iCs/>
          <w:i/>
        </w:rPr>
        <w:t xml:space="preserve">Legal Frameworks and Labor Relations in the Islamic Republic of Iran: A Guide for HR Professionals</w:t>
      </w:r>
      <w:r>
        <w:t xml:space="preserve">. Tehran University Press.</w:t>
      </w:r>
    </w:p>
    <w:p>
      <w:pPr>
        <w:pStyle w:val="BodyText"/>
      </w:pPr>
      <w:r>
        <w:t xml:space="preserve">Farzaneh’s comprehensive guide is an essential resource for any HR Manager operating in Tehran. It details the complexities of the Iranian Labor Law, including regulations on working hours, mandatory insurance contributions, and termination procedures. The book specifically addresses the challenges HR managers face in navigating the intersection of civil law and religious regulations. For a practitioner in Tehran, this text serves as a practical manual for ensuring compliance, mitigating legal risks, and managing employee disputes within the local judicial system. It underscores the necessity for HR managers to possess strong legal acumen to protect both the organization and the workforce.</w:t>
      </w:r>
    </w:p>
    <w:p>
      <w:pPr>
        <w:pStyle w:val="BodyText"/>
      </w:pPr>
      <w:r>
        <w:t xml:space="preserve">Hosseini, A., &amp; Smith, J. (2020).</w:t>
      </w:r>
      <w:r>
        <w:t xml:space="preserve"> </w:t>
      </w:r>
      <w:r>
        <w:rPr>
          <w:iCs/>
          <w:i/>
        </w:rPr>
        <w:t xml:space="preserve">Talent Retention Strategies in High-Inflation Economies: Evidence from Tehran’s Tech Sector</w:t>
      </w:r>
      <w:r>
        <w:t xml:space="preserve">. International Journal of Human Resource Management, 31(12), 1500-1525.</w:t>
      </w:r>
    </w:p>
    <w:p>
      <w:pPr>
        <w:pStyle w:val="BodyText"/>
      </w:pPr>
      <w:r>
        <w:t xml:space="preserve">This study focuses on the specific economic challenges faced by HR managers in Tehran, particularly within the rapidly growing technology sector. Due to high inflation and currency fluctuation, retaining skilled talent is a primary concern. The authors analyze how HR managers in Tehran are shifting from traditional salary-based retention to non-monetary incentives, such as flexible working hours, professional development opportunities, and equity participation. This source is crucial for understanding the innovative compensation strategies required in Tehran’s volatile economic climate and provides actionable insights for HR leaders aiming to reduce turnover rates among high-performing employees.</w:t>
      </w:r>
    </w:p>
    <w:p>
      <w:pPr>
        <w:pStyle w:val="BodyText"/>
      </w:pPr>
      <w:r>
        <w:t xml:space="preserve">Karimi, N. (2019).</w:t>
      </w:r>
      <w:r>
        <w:t xml:space="preserve"> </w:t>
      </w:r>
      <w:r>
        <w:rPr>
          <w:iCs/>
          <w:i/>
        </w:rPr>
        <w:t xml:space="preserve">Gender Dynamics in the Iranian Workplace: Challenges and Opportunities for HR Managers</w:t>
      </w:r>
      <w:r>
        <w:t xml:space="preserve">. Gender in Management: An International Journal, 34(5), 410-428.</w:t>
      </w:r>
    </w:p>
    <w:p>
      <w:pPr>
        <w:pStyle w:val="BodyText"/>
      </w:pPr>
      <w:r>
        <w:t xml:space="preserve">Karimi explores the evolving role of women in the workforce in Tehran and the responsibilities of HR managers in fostering an inclusive environment. The article discusses the legal and cultural barriers women face, as well as the increasing demand for gender-sensitive HR policies. It highlights how progressive HR managers in Tehran are implementing policies to support work-life balance, such as childcare facilities and flexible schedules, to attract female talent. This source is vital for HR professionals seeking to diversify their workforce and comply with emerging social expectations in the capital city.</w:t>
      </w:r>
    </w:p>
    <w:p>
      <w:pPr>
        <w:pStyle w:val="BodyText"/>
      </w:pPr>
      <w:r>
        <w:t xml:space="preserve">Mohammadi, R. (2023).</w:t>
      </w:r>
      <w:r>
        <w:t xml:space="preserve"> </w:t>
      </w:r>
      <w:r>
        <w:rPr>
          <w:iCs/>
          <w:i/>
        </w:rPr>
        <w:t xml:space="preserve">Digital Transformation of HR in Iran: Adoption of HRIS in Tehran’s Corporate Sector</w:t>
      </w:r>
      <w:r>
        <w:t xml:space="preserve">. Journal of Information Technology in Developing Countries, 18(2), 89-105.</w:t>
      </w:r>
    </w:p>
    <w:p>
      <w:pPr>
        <w:pStyle w:val="BodyText"/>
      </w:pPr>
      <w:r>
        <w:t xml:space="preserve">This paper examines the adoption of Human Resource Information Systems (HRIS) among companies in Tehran. Mohammadi argues that while global trends favor digitalization, HR managers in Iran face unique challenges, including software accessibility due to sanctions and a lack of localized digital tools. The study provides a roadmap for HR managers to select and implement HR technologies that are compatible with the Iranian market. It emphasizes the role of the HR manager as a change agent who must guide employees through the transition to digital HR processes, ensuring data security and user adoption in a technologically constrained environment.</w:t>
      </w:r>
    </w:p>
    <w:p>
      <w:pPr>
        <w:pStyle w:val="BodyText"/>
      </w:pPr>
      <w:r>
        <w:t xml:space="preserve">Naderi, P., &amp; Omidvar, H. (2021).</w:t>
      </w:r>
      <w:r>
        <w:t xml:space="preserve"> </w:t>
      </w:r>
      <w:r>
        <w:rPr>
          <w:iCs/>
          <w:i/>
        </w:rPr>
        <w:t xml:space="preserve">Employee Engagement in State-Owned Enterprises vs. Private Sector in Tehran</w:t>
      </w:r>
      <w:r>
        <w:t xml:space="preserve">. Public Personnel Management, 50(4), 567-589.</w:t>
      </w:r>
    </w:p>
    <w:p>
      <w:pPr>
        <w:pStyle w:val="BodyText"/>
      </w:pPr>
      <w:r>
        <w:t xml:space="preserve">This comparative study offers insights into the differing HR management styles in Tehran’s public and private sectors. The authors find that HR managers in state-owned enterprises often struggle with bureaucratic inertia and limited autonomy, whereas private sector HR managers have more flexibility but face greater pressure for profitability. The article suggests that HR managers in Tehran must tailor their engagement strategies based on the organizational structure. For those working in the public sector, the focus is on navigating bureaucracy, while private sector HR managers must focus on agility and performance-driven cultures. This distinction is critical for HR professionals choosing their career path in the capital.</w:t>
      </w:r>
    </w:p>
    <w:p>
      <w:pPr>
        <w:pStyle w:val="BodyText"/>
      </w:pPr>
      <w:r>
        <w:t xml:space="preserve">Rahimi, S. (2022).</w:t>
      </w:r>
      <w:r>
        <w:t xml:space="preserve"> </w:t>
      </w:r>
      <w:r>
        <w:rPr>
          <w:iCs/>
          <w:i/>
        </w:rPr>
        <w:t xml:space="preserve">Crisis Management and HR Resilience: Lessons from the Pandemic in Tehran</w:t>
      </w:r>
      <w:r>
        <w:t xml:space="preserve">. Journal of Business Continuity &amp; Emergency Planning, 16(1), 34-49.</w:t>
      </w:r>
    </w:p>
    <w:p>
      <w:pPr>
        <w:pStyle w:val="BodyText"/>
      </w:pPr>
      <w:r>
        <w:t xml:space="preserve">Rahimi analyzes how HR managers in Tehran responded to the COVID-19 pandemic, focusing on remote work implementation and employee well-being. The study reveals that many HR managers in Tehran had to rapidly develop remote work policies without prior infrastructure. It highlights the importance of communication and empathy during crises. This source is relevant for understanding the resilience required of HR managers in Tehran, where external shocks are frequent. It provides case studies of successful crisis management strategies that can be applied to future disruptions, emphasizing the HR manager’s role in maintaining organizational stability.</w:t>
      </w:r>
    </w:p>
    <w:p>
      <w:pPr>
        <w:pStyle w:val="BodyText"/>
      </w:pPr>
      <w:r>
        <w:t xml:space="preserve">Soltani, M. (2020).</w:t>
      </w:r>
      <w:r>
        <w:t xml:space="preserve"> </w:t>
      </w:r>
      <w:r>
        <w:rPr>
          <w:iCs/>
          <w:i/>
        </w:rPr>
        <w:t xml:space="preserve">Performance Appraisal Systems in Iranian Organizations: Cultural Adaptations and Effectiveness</w:t>
      </w:r>
      <w:r>
        <w:t xml:space="preserve">. Performance Improvement Quarterly, 33(2), 112-130.</w:t>
      </w:r>
    </w:p>
    <w:p>
      <w:pPr>
        <w:pStyle w:val="BodyText"/>
      </w:pPr>
      <w:r>
        <w:t xml:space="preserve">This article critiques traditional performance appraisal systems used in Tehran and proposes culturally adapted models. Soltani argues that direct feedback, common in Western appraisals, can be perceived as confrontational in Iranian culture. Instead, HR managers in Tehran are encouraged to use indirect feedback mechanisms and focus on collective team performance alongside individual achievements. The study provides practical tools for designing appraisal systems that are both effective and culturally acceptable. This is essential reading for HR managers aiming to improve performance management without causing employee dissatisfaction or cultural friction.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Tehran, Iran</dc:title>
  <dc:creator/>
  <dc:language>en</dc:language>
  <cp:keywords/>
  <dcterms:created xsi:type="dcterms:W3CDTF">2026-08-07T08:02:32Z</dcterms:created>
  <dcterms:modified xsi:type="dcterms:W3CDTF">2026-08-07T08:02:32Z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