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Abidjan,</w:t>
      </w:r>
      <w:r>
        <w:t xml:space="preserve"> </w:t>
      </w:r>
      <w:r>
        <w:t xml:space="preserve">Ivory</w:t>
      </w:r>
      <w:r>
        <w:t xml:space="preserve"> </w:t>
      </w:r>
      <w:r>
        <w:t xml:space="preserve">Coast</w:t>
      </w:r>
    </w:p>
    <w:bookmarkStart w:id="24" w:name="X5e2330046047eb71490fe1b8e0ba20196ad99af"/>
    <w:p>
      <w:pPr>
        <w:pStyle w:val="Heading1"/>
      </w:pPr>
      <w:r>
        <w:t xml:space="preserve">Annotated Bibliography: The Role of the Human Resources Manager in Abidjan, Ivory Coast</w:t>
      </w:r>
    </w:p>
    <w:p>
      <w:pPr>
        <w:pStyle w:val="FirstParagraph"/>
      </w:pPr>
      <w:r>
        <w:t xml:space="preserve">This annotated bibliography compiles key resources regarding the strategic and operational functions of the Human Resources (HR) Manager within the specific economic and legal context of Abidjan, the economic capital of the Ivory Coast (Côte d'Ivoire). As Abidjan serves as the primary hub for multinational corporations, financial institutions, and emerging startups in West Africa, the HR Manager's role is distinctively complex. It requires a deep understanding of the Ivorian Labor Code, the nuances of Francophone corporate culture, and the challenges of managing a diverse, multilingual workforce. The following entries explore legal compliance, talent acquisition, cross-cultural management, and the digital transformation of HR in this dynamic region.</w:t>
      </w:r>
    </w:p>
    <w:bookmarkStart w:id="20" w:name="legal-framework-and-labor-relations"/>
    <w:p>
      <w:pPr>
        <w:pStyle w:val="Heading2"/>
      </w:pPr>
      <w:r>
        <w:t xml:space="preserve">Legal Framework and Labor Relations</w:t>
      </w:r>
    </w:p>
    <w:p>
      <w:pPr>
        <w:pStyle w:val="FirstParagraph"/>
      </w:pPr>
      <w:r>
        <w:t xml:space="preserve">Republic of Côte d'Ivoire. (2017).</w:t>
      </w:r>
      <w:r>
        <w:t xml:space="preserve"> </w:t>
      </w:r>
      <w:r>
        <w:rPr>
          <w:iCs/>
          <w:i/>
        </w:rPr>
        <w:t xml:space="preserve">Code du Travail de la Côte d'Ivoire</w:t>
      </w:r>
      <w:r>
        <w:t xml:space="preserve"> </w:t>
      </w:r>
      <w:r>
        <w:t xml:space="preserve">(Labor Code of Côte d'Ivoire). Official Journal of the Republic of Côte d'Ivoire.</w:t>
      </w:r>
    </w:p>
    <w:p>
      <w:pPr>
        <w:pStyle w:val="BodyText"/>
      </w:pPr>
      <w:r>
        <w:t xml:space="preserve">This primary legal document is the foundational text for any Human Resources Manager operating in Abidjan. It outlines the statutory requirements for employment contracts, working hours, minimum wage, social security contributions, and termination procedures. For an HR professional in Abidjan, mastery of this code is non-negotiable. The annotation highlights that the 2017 revision introduced significant changes regarding the flexibility of employment contracts and the regulation of temporary work agencies, which are prevalent in Abidjan's service sector. Understanding these provisions is critical for mitigating legal risks and ensuring fair labor practices in a jurisdiction where labor disputes can significantly impact business continuity.</w:t>
      </w:r>
    </w:p>
    <w:p>
      <w:pPr>
        <w:pStyle w:val="BodyText"/>
      </w:pPr>
      <w:r>
        <w:t xml:space="preserve">Kouassi, J. M., &amp; Yao, A. (2021).</w:t>
      </w:r>
      <w:r>
        <w:t xml:space="preserve"> </w:t>
      </w:r>
      <w:r>
        <w:rPr>
          <w:iCs/>
          <w:i/>
        </w:rPr>
        <w:t xml:space="preserve">Collective Bargaining and Industrial Relations in West Africa: The Ivorian Context</w:t>
      </w:r>
      <w:r>
        <w:t xml:space="preserve">. Journal of African Business Law, 14(2), 45-62.</w:t>
      </w:r>
    </w:p>
    <w:p>
      <w:pPr>
        <w:pStyle w:val="BodyText"/>
      </w:pPr>
      <w:r>
        <w:t xml:space="preserve">This article provides a critical analysis of the relationship between employers and trade unions in the Ivory Coast. In Abidjan, where union activity is historically strong, particularly in the port, banking, and public sectors, the HR Manager must navigate complex collective bargaining agreements. The authors argue that successful HR management in this region requires a shift from adversarial labor relations to collaborative dialogue. This resource is essential for HR managers seeking to understand the cultural and political weight of unions in Abidjan and offers strategies for negotiating collective agreements that align with both employee expectations and organizational goals.</w:t>
      </w:r>
    </w:p>
    <w:bookmarkEnd w:id="20"/>
    <w:bookmarkStart w:id="21" w:name="talent-acquisition-and-development"/>
    <w:p>
      <w:pPr>
        <w:pStyle w:val="Heading2"/>
      </w:pPr>
      <w:r>
        <w:t xml:space="preserve">Talent Acquisition and Development</w:t>
      </w:r>
    </w:p>
    <w:p>
      <w:pPr>
        <w:pStyle w:val="FirstParagraph"/>
      </w:pPr>
      <w:r>
        <w:t xml:space="preserve">N'Guessan, F. (2020).</w:t>
      </w:r>
      <w:r>
        <w:t xml:space="preserve"> </w:t>
      </w:r>
      <w:r>
        <w:rPr>
          <w:iCs/>
          <w:i/>
        </w:rPr>
        <w:t xml:space="preserve">Challenges of Talent Retention in Abidjan's Financial Sector</w:t>
      </w:r>
      <w:r>
        <w:t xml:space="preserve">. West African Management Review, 8(1), 112-129.</w:t>
      </w:r>
    </w:p>
    <w:p>
      <w:pPr>
        <w:pStyle w:val="BodyText"/>
      </w:pPr>
      <w:r>
        <w:t xml:space="preserve">Focusing specifically on Abidjan's status as the financial capital of the Economic Community of West African States (ECOWAS), this study examines the high turnover rates among skilled professionals. The author identifies a "brain drain" phenomenon where local talent is poached by international organizations or leaves for opportunities in Europe. For the HR Manager in Abidjan, this paper is vital as it suggests that competitive compensation alone is insufficient. Instead, it advocates for robust career development pathways, mentorship programs, and a strong employer brand to retain top talent. The findings are directly applicable to HR strategies in Abidjan's competitive banking and fintech industries.</w:t>
      </w:r>
    </w:p>
    <w:p>
      <w:pPr>
        <w:pStyle w:val="BodyText"/>
      </w:pPr>
      <w:r>
        <w:t xml:space="preserve">World Bank Group. (2022).</w:t>
      </w:r>
      <w:r>
        <w:t xml:space="preserve"> </w:t>
      </w:r>
      <w:r>
        <w:rPr>
          <w:iCs/>
          <w:i/>
        </w:rPr>
        <w:t xml:space="preserve">Skills for Jobs in Côte d'Ivoire: Aligning Education with Market Needs</w:t>
      </w:r>
      <w:r>
        <w:t xml:space="preserve">. World Bank Publications.</w:t>
      </w:r>
    </w:p>
    <w:p>
      <w:pPr>
        <w:pStyle w:val="BodyText"/>
      </w:pPr>
      <w:r>
        <w:t xml:space="preserve">This report offers a macro-level perspective on the skills gap in the Ivorian labor market. For an HR Manager in Abidjan, this document is instrumental in shaping recruitment and training strategies. It highlights a discrepancy between the theoretical knowledge provided by local universities and the practical skills required by employers in Abidjan's growing industrial and tech sectors. The report recommends that HR departments take a proactive role in upskilling employees and collaborating with educational institutions. This resource helps HR managers justify investments in internal training programs and apprenticeship schemes to bridge the gap between academic output and workplace requirements.</w:t>
      </w:r>
    </w:p>
    <w:bookmarkEnd w:id="21"/>
    <w:bookmarkStart w:id="22" w:name="cross-cultural-management-and-diversity"/>
    <w:p>
      <w:pPr>
        <w:pStyle w:val="Heading2"/>
      </w:pPr>
      <w:r>
        <w:t xml:space="preserve">Cross-Cultural Management and Diversity</w:t>
      </w:r>
    </w:p>
    <w:p>
      <w:pPr>
        <w:pStyle w:val="FirstParagraph"/>
      </w:pPr>
      <w:r>
        <w:t xml:space="preserve">Hofstede, G., Hofstede, G. J., &amp; Minkov, M. (2010).</w:t>
      </w:r>
      <w:r>
        <w:t xml:space="preserve"> </w:t>
      </w:r>
      <w:r>
        <w:rPr>
          <w:iCs/>
          <w:i/>
        </w:rPr>
        <w:t xml:space="preserve">Cultures and Organizations: Software of the Mind</w:t>
      </w:r>
      <w:r>
        <w:t xml:space="preserve"> </w:t>
      </w:r>
      <w:r>
        <w:t xml:space="preserve">(3rd ed.). McGraw-Hill. (Specifically Chapter on Côte d'Ivoire).</w:t>
      </w:r>
    </w:p>
    <w:p>
      <w:pPr>
        <w:pStyle w:val="BodyText"/>
      </w:pPr>
      <w:r>
        <w:t xml:space="preserve">While a global text, the specific data on Côte d'Ivoire is indispensable for HR Managers in Abidjan, especially those working for multinational corporations. The analysis reveals high scores in Power Distance and Collectivism, indicating a workforce that respects hierarchy and values group harmony. For an HR Manager, this implies that leadership styles must be authoritative yet paternalistic, and that team-building initiatives should focus on group cohesion rather than individual competition. This resource aids in designing performance management systems and communication strategies that are culturally congruent with the expectations of employees in Abidjan.</w:t>
      </w:r>
    </w:p>
    <w:p>
      <w:pPr>
        <w:pStyle w:val="BodyText"/>
      </w:pPr>
      <w:r>
        <w:t xml:space="preserve">Diallo, S. (2019).</w:t>
      </w:r>
      <w:r>
        <w:t xml:space="preserve"> </w:t>
      </w:r>
      <w:r>
        <w:rPr>
          <w:iCs/>
          <w:i/>
        </w:rPr>
        <w:t xml:space="preserve">Managing Multilingual Workforces in Francophone Africa</w:t>
      </w:r>
      <w:r>
        <w:t xml:space="preserve">. International Journal of Human Resource Management, 30(5), 789-805.</w:t>
      </w:r>
    </w:p>
    <w:p>
      <w:pPr>
        <w:pStyle w:val="BodyText"/>
      </w:pPr>
      <w:r>
        <w:t xml:space="preserve">Abidjan is a multilingual environment where French is the official language, but local languages like Dioula, Baoulé, and Bété are widely spoken. This article explores the implications of language diversity on workplace communication and inclusion. For the HR Manager, it underscores the importance of clear communication policies and the potential need for translation services or bilingual training materials. The study also touches on the subtle biases that can arise in recruitment and promotion processes due to language proficiency. This resource is crucial for fostering an inclusive workplace culture in Abidjan's diverse corporate landscape.</w:t>
      </w:r>
    </w:p>
    <w:bookmarkEnd w:id="22"/>
    <w:bookmarkStart w:id="23" w:name="digital-transformation-and-future-trends"/>
    <w:p>
      <w:pPr>
        <w:pStyle w:val="Heading2"/>
      </w:pPr>
      <w:r>
        <w:t xml:space="preserve">Digital Transformation and Future Trends</w:t>
      </w:r>
    </w:p>
    <w:p>
      <w:pPr>
        <w:pStyle w:val="FirstParagraph"/>
      </w:pPr>
      <w:r>
        <w:t xml:space="preserve">Aka, B. (2023).</w:t>
      </w:r>
      <w:r>
        <w:t xml:space="preserve"> </w:t>
      </w:r>
      <w:r>
        <w:rPr>
          <w:iCs/>
          <w:i/>
        </w:rPr>
        <w:t xml:space="preserve">The Rise of HR Tech in West Africa: Opportunities and Barriers</w:t>
      </w:r>
      <w:r>
        <w:t xml:space="preserve">. African Digital Business Journal, 5(3), 201-215.</w:t>
      </w:r>
    </w:p>
    <w:p>
      <w:pPr>
        <w:pStyle w:val="BodyText"/>
      </w:pPr>
      <w:r>
        <w:t xml:space="preserve">This recent article examines the adoption of Human Resources Information Systems (HRIS) and digital tools in West African companies, with a focus on urban centers like Abidjan. It discusses how digitalization can streamline payroll, recruitment, and employee engagement, but also highlights barriers such as infrastructure limitations and resistance to change. For the HR Manager in Abidjan, this paper provides a roadmap for implementing digital HR solutions. It emphasizes the need for change management strategies to ensure that technology adoption enhances rather than disrupts the human element of HR management in the Ivorian context.</w:t>
      </w:r>
    </w:p>
    <w:p>
      <w:pPr>
        <w:pStyle w:val="BodyText"/>
      </w:pPr>
      <w:r>
        <w:t xml:space="preserve">International Labour Organization (ILO). (2021).</w:t>
      </w:r>
      <w:r>
        <w:t xml:space="preserve"> </w:t>
      </w:r>
      <w:r>
        <w:rPr>
          <w:iCs/>
          <w:i/>
        </w:rPr>
        <w:t xml:space="preserve">Decent Work Country Programme: Côte d'Ivoire 2021-2025</w:t>
      </w:r>
      <w:r>
        <w:t xml:space="preserve">. ILO Publications.</w:t>
      </w:r>
    </w:p>
    <w:p>
      <w:pPr>
        <w:pStyle w:val="BodyText"/>
      </w:pPr>
      <w:r>
        <w:t xml:space="preserve">This strategic document outlines the ILO's priorities for promoting decent work in the Ivory Coast, including social protection, gender equality, and youth employment. For the HR Manager in Abidjan, aligning corporate social responsibility (CSR) initiatives with these national goals can enhance the company's reputation and contribute to sustainable development. The programme provides insights into emerging regulatory trends and international standards that may influence local labor laws. It serves as a forward-looking resource for HR managers aiming to position their organizations as ethical and socially responsible employers in Abidjan.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Abidjan, Ivory Coast</dc:title>
  <dc:creator/>
  <dc:language>en</dc:language>
  <cp:keywords/>
  <dcterms:created xsi:type="dcterms:W3CDTF">2026-08-06T23:55:32Z</dcterms:created>
  <dcterms:modified xsi:type="dcterms:W3CDTF">2026-08-06T23:55:32Z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