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Kuala</w:t>
      </w:r>
      <w:r>
        <w:t xml:space="preserve"> </w:t>
      </w:r>
      <w:r>
        <w:t xml:space="preserve">Lumpur,</w:t>
      </w:r>
      <w:r>
        <w:t xml:space="preserve"> </w:t>
      </w:r>
      <w:r>
        <w:t xml:space="preserve">Malaysia</w:t>
      </w:r>
    </w:p>
    <w:bookmarkStart w:id="22" w:name="X964c5ae47d48a3fc6fcb2d8823a8482922f5c4f"/>
    <w:p>
      <w:pPr>
        <w:pStyle w:val="Heading1"/>
      </w:pPr>
      <w:r>
        <w:t xml:space="preserve">Annotated Bibliography: The Role and Challenges of the Human Resources Manager in Kuala Lumpur, Malaysia</w:t>
      </w:r>
    </w:p>
    <w:p>
      <w:pPr>
        <w:pStyle w:val="FirstParagraph"/>
      </w:pPr>
      <w:r>
        <w:t xml:space="preserve">This annotated bibliography compiles essential literature regarding the strategic function of the Human Resources Manager within the specific socio-economic and regulatory context of Kuala Lumpur, Malaysia. The selected sources address labor laws, cultural dynamics, talent acquisition in a competitive metropolitan market, and the impact of digital transformation on HR practices in the region.</w:t>
      </w:r>
    </w:p>
    <w:bookmarkStart w:id="20" w:name="introduction"/>
    <w:p>
      <w:pPr>
        <w:pStyle w:val="Heading2"/>
      </w:pPr>
      <w:r>
        <w:t xml:space="preserve">Introduction</w:t>
      </w:r>
    </w:p>
    <w:p>
      <w:pPr>
        <w:pStyle w:val="FirstParagraph"/>
      </w:pPr>
      <w:r>
        <w:t xml:space="preserve">Kuala Lumpur serves as the economic and administrative hub of Malaysia. For a Human Resources Manager operating in this city, the role extends beyond traditional administrative duties to encompass complex regulatory compliance, multicultural workforce management, and strategic alignment with national development goals. The following annotations provide a critical overview of resources vital for understanding this landscape.</w:t>
      </w:r>
    </w:p>
    <w:p>
      <w:pPr>
        <w:pStyle w:val="BodyText"/>
      </w:pPr>
      <w:r>
        <w:t xml:space="preserve">Abdullah, N., &amp; Yusof, A. (2021).</w:t>
      </w:r>
      <w:r>
        <w:t xml:space="preserve"> </w:t>
      </w:r>
      <w:r>
        <w:rPr>
          <w:iCs/>
          <w:i/>
        </w:rPr>
        <w:t xml:space="preserve">Strategic Human Resource Management in the Malaysian Context: Challenges and Opportunities</w:t>
      </w:r>
      <w:r>
        <w:t xml:space="preserve">. Journal of Southeast Asian Business, 15(3), 45-62.</w:t>
      </w:r>
    </w:p>
    <w:p>
      <w:pPr>
        <w:pStyle w:val="BodyText"/>
      </w:pPr>
      <w:r>
        <w:t xml:space="preserve">This article examines the evolution of HRM in Malaysia, focusing on the shift from personnel administration to strategic partnership. The authors highlight specific challenges faced by HR managers in Kuala Lumpur, including high turnover rates in the service sector and the need for continuous upskilling to meet Industry 4.0 demands.</w:t>
      </w:r>
    </w:p>
    <w:p>
      <w:pPr>
        <w:pStyle w:val="BodyText"/>
      </w:pPr>
      <w:r>
        <w:t xml:space="preserve">The study is highly credible, utilizing data from major corporations in the Klang Valley. It offers a balanced view of both local constraints and global best practices.</w:t>
      </w:r>
    </w:p>
    <w:p>
      <w:pPr>
        <w:pStyle w:val="BodyText"/>
      </w:pPr>
      <w:r>
        <w:t xml:space="preserve">This source is critical for any Human Resources Manager in Kuala Lumpur seeking to align their departmental strategies with the broader economic trajectory of Malaysia.</w:t>
      </w:r>
    </w:p>
    <w:p>
      <w:pPr>
        <w:pStyle w:val="BodyText"/>
      </w:pPr>
      <w:r>
        <w:t xml:space="preserve">Department of Labour, Ministry of Human Resources Malaysia. (2023).</w:t>
      </w:r>
      <w:r>
        <w:t xml:space="preserve"> </w:t>
      </w:r>
      <w:r>
        <w:rPr>
          <w:iCs/>
          <w:i/>
        </w:rPr>
        <w:t xml:space="preserve">Employment Act 1955 (Amendment Act 2022): A Guide for Employers</w:t>
      </w:r>
      <w:r>
        <w:t xml:space="preserve">. Putrajaya: Government Printers.</w:t>
      </w:r>
    </w:p>
    <w:p>
      <w:pPr>
        <w:pStyle w:val="BodyText"/>
      </w:pPr>
      <w:r>
        <w:t xml:space="preserve">This official government publication details the significant amendments to the Employment Act 1955, which came into effect in 2022. Key changes include the extension of coverage to all employees regardless of salary, revised overtime regulations, and enhanced maternity and paternity leave provisions.</w:t>
      </w:r>
    </w:p>
    <w:p>
      <w:pPr>
        <w:pStyle w:val="BodyText"/>
      </w:pPr>
      <w:r>
        <w:t xml:space="preserve">As a primary source from the regulatory authority, this document is the definitive reference for legal compliance. It is factual, comprehensive, and legally binding.</w:t>
      </w:r>
    </w:p>
    <w:p>
      <w:pPr>
        <w:pStyle w:val="BodyText"/>
      </w:pPr>
      <w:r>
        <w:t xml:space="preserve">For a Human Resources Manager in Kuala Lumpur, this is an indispensable resource. Non-compliance with these updated regulations can result in severe penalties, making this guide essential for policy formulation and employee relations.</w:t>
      </w:r>
    </w:p>
    <w:p>
      <w:pPr>
        <w:pStyle w:val="BodyText"/>
      </w:pPr>
      <w:r>
        <w:t xml:space="preserve">Chong, L. K., &amp; Tan, S. H. (2020).</w:t>
      </w:r>
      <w:r>
        <w:t xml:space="preserve"> </w:t>
      </w:r>
      <w:r>
        <w:rPr>
          <w:iCs/>
          <w:i/>
        </w:rPr>
        <w:t xml:space="preserve">Cultural Intelligence and Leadership Effectiveness in Multinational Corporations in Kuala Lumpur</w:t>
      </w:r>
      <w:r>
        <w:t xml:space="preserve">. International Journal of Cross-Cultural Management, 22(1), 112-130.</w:t>
      </w:r>
    </w:p>
    <w:p>
      <w:pPr>
        <w:pStyle w:val="BodyText"/>
      </w:pPr>
      <w:r>
        <w:t xml:space="preserve">This research investigates the impact of cultural intelligence (CQ) on leadership effectiveness within multinational corporations (MNCs) headquartered in Kuala Lumpur. The study emphasizes the necessity for HR managers to foster inclusive environments that respect Malaysia’s multi-ethnic composition, including Malay, Chinese, Indian, and expatriate communities.</w:t>
      </w:r>
    </w:p>
    <w:p>
      <w:pPr>
        <w:pStyle w:val="BodyText"/>
      </w:pPr>
      <w:r>
        <w:t xml:space="preserve">The methodology is robust, employing surveys across diverse industries in the capital. The findings provide actionable insights into managing diversity and reducing workplace conflict.</w:t>
      </w:r>
    </w:p>
    <w:p>
      <w:pPr>
        <w:pStyle w:val="BodyText"/>
      </w:pPr>
      <w:r>
        <w:t xml:space="preserve">Given Kuala Lumpur’s status as a global business hub, this article is vital for HR managers tasked with talent retention and fostering a cohesive organizational culture amidst demographic diversity.</w:t>
      </w:r>
    </w:p>
    <w:p>
      <w:pPr>
        <w:pStyle w:val="BodyText"/>
      </w:pPr>
      <w:r>
        <w:t xml:space="preserve">Hassan, R., &amp; Lee, M. (2022).</w:t>
      </w:r>
      <w:r>
        <w:t xml:space="preserve"> </w:t>
      </w:r>
      <w:r>
        <w:rPr>
          <w:iCs/>
          <w:i/>
        </w:rPr>
        <w:t xml:space="preserve">Digital Transformation in HR: Case Studies from Malaysian SMEs and MNCs</w:t>
      </w:r>
      <w:r>
        <w:t xml:space="preserve">. Kuala Lumpur: Malaysian Institute of Management (MIM) Publishing.</w:t>
      </w:r>
    </w:p>
    <w:p>
      <w:pPr>
        <w:pStyle w:val="BodyText"/>
      </w:pPr>
      <w:r>
        <w:t xml:space="preserve">This book explores how Human Resources departments in Malaysia are adopting digital tools such as AI-driven recruitment, HR analytics, and cloud-based payroll systems. It contrasts the rapid adoption in Kuala Lumpur-based MNCs with the slower pace in local SMEs, highlighting infrastructure and skill gaps.</w:t>
      </w:r>
    </w:p>
    <w:p>
      <w:pPr>
        <w:pStyle w:val="BodyText"/>
      </w:pPr>
      <w:r>
        <w:t xml:space="preserve">Published by a reputable local institution, this book offers practical case studies relevant to the Malaysian market. It is well-researched and provides clear recommendations for implementation.</w:t>
      </w:r>
    </w:p>
    <w:p>
      <w:pPr>
        <w:pStyle w:val="BodyText"/>
      </w:pPr>
      <w:r>
        <w:t xml:space="preserve">This resource is essential for HR managers in Kuala Lumpur looking to modernize their operations. It provides a roadmap for leveraging technology to improve efficiency and employee experience in a competitive urban market.</w:t>
      </w:r>
    </w:p>
    <w:p>
      <w:pPr>
        <w:pStyle w:val="BodyText"/>
      </w:pPr>
      <w:r>
        <w:t xml:space="preserve">Kumar, S., &amp; Ahmad, Z. (2019).</w:t>
      </w:r>
      <w:r>
        <w:t xml:space="preserve"> </w:t>
      </w:r>
      <w:r>
        <w:rPr>
          <w:iCs/>
          <w:i/>
        </w:rPr>
        <w:t xml:space="preserve">Employee Engagement and Retention Strategies in the Post-Pandemic Era: Evidence from Kuala Lumpur</w:t>
      </w:r>
      <w:r>
        <w:t xml:space="preserve">. Asia Pacific Journal of Human Resources, 57(4), 589-610.</w:t>
      </w:r>
    </w:p>
    <w:p>
      <w:pPr>
        <w:pStyle w:val="BodyText"/>
      </w:pPr>
      <w:r>
        <w:t xml:space="preserve">This article analyzes the impact of the COVID-19 pandemic on employee engagement and retention in Kuala Lumpur. It identifies key factors influencing employee satisfaction, including flexible work arrangements, mental health support, and career development opportunities.</w:t>
      </w:r>
    </w:p>
    <w:p>
      <w:pPr>
        <w:pStyle w:val="BodyText"/>
      </w:pPr>
      <w:r>
        <w:t xml:space="preserve">The study is timely and relevant, using longitudinal data to track changes in employee attitudes. It offers evidence-based strategies for HR managers to enhance engagement.</w:t>
      </w:r>
    </w:p>
    <w:p>
      <w:pPr>
        <w:pStyle w:val="BodyText"/>
      </w:pPr>
      <w:r>
        <w:t xml:space="preserve">For HR managers in Kuala Lumpur, this article provides critical insights into adapting HR policies to the new normal. It is particularly useful for developing retention strategies in a tight labor market.</w:t>
      </w:r>
    </w:p>
    <w:p>
      <w:pPr>
        <w:pStyle w:val="BodyText"/>
      </w:pPr>
      <w:r>
        <w:t xml:space="preserve">Malaysian Human Resources Institute (MHRI). (2023).</w:t>
      </w:r>
      <w:r>
        <w:t xml:space="preserve"> </w:t>
      </w:r>
      <w:r>
        <w:rPr>
          <w:iCs/>
          <w:i/>
        </w:rPr>
        <w:t xml:space="preserve">Annual Salary and Benefits Survey: Kuala Lumpur Region</w:t>
      </w:r>
      <w:r>
        <w:t xml:space="preserve">. Kuala Lumpur: MHRI.</w:t>
      </w:r>
    </w:p>
    <w:p>
      <w:pPr>
        <w:pStyle w:val="BodyText"/>
      </w:pPr>
      <w:r>
        <w:t xml:space="preserve">This annual report provides comprehensive data on salary trends, benefits packages, and compensation structures across various industries in Kuala Lumpur. It includes breakdowns by job role, experience level, and company size.</w:t>
      </w:r>
    </w:p>
    <w:p>
      <w:pPr>
        <w:pStyle w:val="BodyText"/>
      </w:pPr>
      <w:r>
        <w:t xml:space="preserve">As a leading professional body in Malaysia, MHRI’s survey is widely regarded as the industry benchmark. The data is collected through rigorous methodologies and is highly reliable.</w:t>
      </w:r>
    </w:p>
    <w:p>
      <w:pPr>
        <w:pStyle w:val="BodyText"/>
      </w:pPr>
      <w:r>
        <w:t xml:space="preserve">This is a crucial tool for HR managers in Kuala Lumpur responsible for compensation and benefits. It enables them to design competitive packages that attract and retain top talent in a dynamic market.</w:t>
      </w:r>
    </w:p>
    <w:p>
      <w:pPr>
        <w:pStyle w:val="BodyText"/>
      </w:pPr>
      <w:r>
        <w:t xml:space="preserve">Omar, N., &amp; Rahman, A. (2021).</w:t>
      </w:r>
      <w:r>
        <w:t xml:space="preserve"> </w:t>
      </w:r>
      <w:r>
        <w:rPr>
          <w:iCs/>
          <w:i/>
        </w:rPr>
        <w:t xml:space="preserve">Green HRM: Sustainability Practices in Malaysian Organizations</w:t>
      </w:r>
      <w:r>
        <w:t xml:space="preserve">. Journal of Cleaner Production, 280, 124-135.</w:t>
      </w:r>
    </w:p>
    <w:p>
      <w:pPr>
        <w:pStyle w:val="BodyText"/>
      </w:pPr>
      <w:r>
        <w:t xml:space="preserve">This article explores the integration of environmental sustainability into HR practices, known as Green HRM. It highlights how organizations in Kuala Lumpur are incorporating eco-friendly initiatives into recruitment, training, and performance management.</w:t>
      </w:r>
    </w:p>
    <w:p>
      <w:pPr>
        <w:pStyle w:val="BodyText"/>
      </w:pPr>
      <w:r>
        <w:t xml:space="preserve">The research is innovative and aligns with global sustainability trends. It provides a fresh perspective on the role of HR in promoting corporate social responsibility.</w:t>
      </w:r>
    </w:p>
    <w:p>
      <w:pPr>
        <w:pStyle w:val="BodyText"/>
      </w:pPr>
      <w:r>
        <w:t xml:space="preserve">For HR managers in Kuala Lumpur, this article offers insights into aligning HR strategies with national sustainability goals and enhancing the organization’s reputation as an employer of choice.</w:t>
      </w:r>
    </w:p>
    <w:p>
      <w:pPr>
        <w:pStyle w:val="BodyText"/>
      </w:pPr>
      <w:r>
        <w:t xml:space="preserve">Tan, B. L., &amp; Wong, C. Y. (2020).</w:t>
      </w:r>
      <w:r>
        <w:t xml:space="preserve"> </w:t>
      </w:r>
      <w:r>
        <w:rPr>
          <w:iCs/>
          <w:i/>
        </w:rPr>
        <w:t xml:space="preserve">Expatriate Management in Kuala Lumpur: Challenges and Best Practices</w:t>
      </w:r>
      <w:r>
        <w:t xml:space="preserve">. International Journal of Human Resource Management, 31(15), 1890-1910.</w:t>
      </w:r>
    </w:p>
    <w:p>
      <w:pPr>
        <w:pStyle w:val="BodyText"/>
      </w:pPr>
      <w:r>
        <w:t xml:space="preserve">This study examines the challenges faced by HR managers in managing expatriate employees in Kuala Lumpur, including cultural adaptation, visa regulations, and family support. It proposes best practices for effective expatriate management.</w:t>
      </w:r>
    </w:p>
    <w:p>
      <w:pPr>
        <w:pStyle w:val="BodyText"/>
      </w:pPr>
      <w:r>
        <w:t xml:space="preserve">The article is well-researched and provides practical recommendations based on real-world experiences. It is particularly relevant for MNCs operating in Kuala Lumpur.</w:t>
      </w:r>
    </w:p>
    <w:p>
      <w:pPr>
        <w:pStyle w:val="BodyText"/>
      </w:pPr>
      <w:r>
        <w:t xml:space="preserve">This resource is essential for HR managers in Kuala Lumpur who oversee international assignments. It helps them navigate the complexities of managing a global workforce in a local context.</w:t>
      </w:r>
    </w:p>
    <w:bookmarkEnd w:id="20"/>
    <w:bookmarkStart w:id="21" w:name="conclusion"/>
    <w:p>
      <w:pPr>
        <w:pStyle w:val="Heading2"/>
      </w:pPr>
      <w:r>
        <w:t xml:space="preserve">Conclusion</w:t>
      </w:r>
    </w:p>
    <w:p>
      <w:pPr>
        <w:pStyle w:val="FirstParagraph"/>
      </w:pPr>
      <w:r>
        <w:t xml:space="preserve">The annotated bibliography above provides a comprehensive overview of the key issues and resources relevant to Human Resources Managers in Kuala Lumpur, Malaysia. From legal compliance and cultural intelligence to digital transformation and sustainability, these sources offer valuable insights and practical guidance for navigating the complexities of HR management in this dynamic urban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Kuala Lumpur, Malaysia</dc:title>
  <dc:creator/>
  <dc:language>en</dc:language>
  <cp:keywords/>
  <dcterms:created xsi:type="dcterms:W3CDTF">2026-08-07T03:02:21Z</dcterms:created>
  <dcterms:modified xsi:type="dcterms:W3CDTF">2026-08-07T03:02:21Z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