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Casablanca,</w:t>
      </w:r>
      <w:r>
        <w:t xml:space="preserve"> </w:t>
      </w:r>
      <w:r>
        <w:t xml:space="preserve">Morocco</w:t>
      </w:r>
    </w:p>
    <w:bookmarkStart w:id="24" w:name="X6cec8d576e722f23f99ddba885ca62b4d078c87"/>
    <w:p>
      <w:pPr>
        <w:pStyle w:val="Heading1"/>
      </w:pPr>
      <w:r>
        <w:t xml:space="preserve">Annotated Bibliography: The Role of the Human Resources Manager in Casablanca, Morocco</w:t>
      </w:r>
    </w:p>
    <w:p>
      <w:pPr>
        <w:pStyle w:val="FirstParagraph"/>
      </w:pPr>
      <w:r>
        <w:rPr>
          <w:bCs/>
          <w:b/>
        </w:rPr>
        <w:t xml:space="preserve">Introduction:</w:t>
      </w:r>
      <w:r>
        <w:t xml:space="preserve"> </w:t>
      </w:r>
      <w:r>
        <w:t xml:space="preserve">The following annotated bibliography compiles key resources regarding the strategic and operational functions of the Human Resources Manager within the specific economic and legal context of Casablanca, Morocco. As the economic capital of the Kingdom, Casablanca presents a unique labor market characterized by a blend of traditional Moroccan labor laws, a growing multinational presence, and a dynamic startup ecosystem. These sources address critical themes including the Moroccan Labor Code, talent acquisition in a competitive urban market, cross-cultural management, and the digital transformation of HR practices in North Africa.</w:t>
      </w:r>
    </w:p>
    <w:bookmarkStart w:id="20" w:name="legal-and-regulatory-frameworks"/>
    <w:p>
      <w:pPr>
        <w:pStyle w:val="Heading2"/>
      </w:pPr>
      <w:r>
        <w:t xml:space="preserve">Legal and Regulatory Frameworks</w:t>
      </w:r>
    </w:p>
    <w:p>
      <w:pPr>
        <w:pStyle w:val="FirstParagraph"/>
      </w:pPr>
      <w:r>
        <w:t xml:space="preserve">Ministry of Interior, Ministry of National Education, and Ministry of Higher Education, Scientific Research and Innovation. (2023).</w:t>
      </w:r>
      <w:r>
        <w:t xml:space="preserve"> </w:t>
      </w:r>
      <w:r>
        <w:rPr>
          <w:iCs/>
          <w:i/>
        </w:rPr>
        <w:t xml:space="preserve">The Moroccan Labor Code: Consolidated Text and Recent Amendments</w:t>
      </w:r>
      <w:r>
        <w:t xml:space="preserve">. Rabat: Official Bulletin of the Kingdom of Morocco.</w:t>
      </w:r>
    </w:p>
    <w:p>
      <w:pPr>
        <w:pStyle w:val="BodyText"/>
      </w:pPr>
      <w:r>
        <w:t xml:space="preserve">This primary source is the definitive legal reference for any Human Resources Manager operating in Morocco, including the Casablanca region. It details the statutory requirements for employment contracts, working hours, leave entitlements, and termination procedures. For an HR professional in Casablanca, this text is indispensable for ensuring compliance with local regulations, particularly regarding the distinction between CDI (indefinite term) and CDD (fixed term) contracts. The document also outlines the mandatory social security contributions (CNSS) which are critical for payroll management. Understanding these legal nuances is essential for mitigating labor disputes, which are increasingly common in Casablanca’s industrial zones.</w:t>
      </w:r>
    </w:p>
    <w:p>
      <w:pPr>
        <w:pStyle w:val="BodyText"/>
      </w:pPr>
      <w:r>
        <w:t xml:space="preserve">Alami, M., &amp; Benhassine, S. (2022).</w:t>
      </w:r>
      <w:r>
        <w:t xml:space="preserve"> </w:t>
      </w:r>
      <w:r>
        <w:rPr>
          <w:iCs/>
          <w:i/>
        </w:rPr>
        <w:t xml:space="preserve">Employment Law and Industrial Relations in Morocco: A Practical Guide for Managers</w:t>
      </w:r>
      <w:r>
        <w:t xml:space="preserve">. Casablanca: Dar Al-Maarifa.</w:t>
      </w:r>
    </w:p>
    <w:p>
      <w:pPr>
        <w:pStyle w:val="BodyText"/>
      </w:pPr>
      <w:r>
        <w:t xml:space="preserve">This book provides a practical interpretation of Moroccan labor law specifically tailored for business managers and HR directors. Unlike the raw legal text, this resource offers case studies relevant to the Casablanca business environment, such as handling union negotiations in the automotive sector and managing expatriate contracts in the financial district. It is particularly valuable for HR managers navigating the complexities of collective bargaining agreements (CBAs) which often supersede general labor code provisions in specific industries. The authors provide actionable advice on disciplinary procedures and workplace safety regulations, making it a vital tool for risk management.</w:t>
      </w:r>
    </w:p>
    <w:bookmarkEnd w:id="20"/>
    <w:bookmarkStart w:id="21" w:name="talent-acquisition-and-market-dynamics"/>
    <w:p>
      <w:pPr>
        <w:pStyle w:val="Heading2"/>
      </w:pPr>
      <w:r>
        <w:t xml:space="preserve">Talent Acquisition and Market Dynamics</w:t>
      </w:r>
    </w:p>
    <w:p>
      <w:pPr>
        <w:pStyle w:val="FirstParagraph"/>
      </w:pPr>
      <w:r>
        <w:t xml:space="preserve">Casablanca Finance City Authority (CFCA). (2023).</w:t>
      </w:r>
      <w:r>
        <w:t xml:space="preserve"> </w:t>
      </w:r>
      <w:r>
        <w:rPr>
          <w:iCs/>
          <w:i/>
        </w:rPr>
        <w:t xml:space="preserve">Annual Report on Human Capital and Talent Mobility in the Casablanca Financial Hub</w:t>
      </w:r>
      <w:r>
        <w:t xml:space="preserve">. Casablanca: CFCA Publications.</w:t>
      </w:r>
    </w:p>
    <w:p>
      <w:pPr>
        <w:pStyle w:val="BodyText"/>
      </w:pPr>
      <w:r>
        <w:t xml:space="preserve">This report offers critical data on the supply and demand of skilled labor within the Casablanca Finance City (CFC) zone. For an HR Manager recruiting for banking, insurance, or fintech roles, this document provides insights into salary benchmarks, skill gaps, and the mobility of talent between local and international firms. It highlights the challenges of retaining bilingual (French/English) professionals, a specific pain point in Casablanca’s modernizing economy. The report also discusses government incentives for training local talent, which HR managers can leverage to build sustainable workforce pipelines.</w:t>
      </w:r>
    </w:p>
    <w:p>
      <w:pPr>
        <w:pStyle w:val="BodyText"/>
      </w:pPr>
      <w:r>
        <w:t xml:space="preserve">El Fassi, K. (2021). "The Gig Economy and Freelancing in Urban Morocco: Implications for HR Strategy."</w:t>
      </w:r>
      <w:r>
        <w:t xml:space="preserve"> </w:t>
      </w:r>
      <w:r>
        <w:rPr>
          <w:iCs/>
          <w:i/>
        </w:rPr>
        <w:t xml:space="preserve">Journal of North African Business Studies</w:t>
      </w:r>
      <w:r>
        <w:t xml:space="preserve">, 15(2), 45-62.</w:t>
      </w:r>
    </w:p>
    <w:p>
      <w:pPr>
        <w:pStyle w:val="BodyText"/>
      </w:pPr>
      <w:r>
        <w:t xml:space="preserve">This academic article examines the rise of freelance and gig work in Casablanca, particularly in the IT and creative sectors. It argues that traditional HR models are insufficient for managing this flexible workforce. For HR Managers in Casablanca, this source is crucial for understanding how to integrate non-traditional workers into company culture and compliance frameworks. It discusses the legal gray areas of classifying freelancers versus employees under Moroccan law and offers strategies for building agile teams. This is highly relevant for startups and tech companies in Casablanca’s emerging innovation hubs.</w:t>
      </w:r>
    </w:p>
    <w:bookmarkEnd w:id="21"/>
    <w:bookmarkStart w:id="22" w:name="Xf830f22163e22568c2e8461dd300126f191f61c"/>
    <w:p>
      <w:pPr>
        <w:pStyle w:val="Heading2"/>
      </w:pPr>
      <w:r>
        <w:t xml:space="preserve">Cross-Cultural Management and Organizational Behavior</w:t>
      </w:r>
    </w:p>
    <w:p>
      <w:pPr>
        <w:pStyle w:val="FirstParagraph"/>
      </w:pPr>
      <w:r>
        <w:t xml:space="preserve">Hofstede Insights. (2023).</w:t>
      </w:r>
      <w:r>
        <w:t xml:space="preserve"> </w:t>
      </w:r>
      <w:r>
        <w:rPr>
          <w:iCs/>
          <w:i/>
        </w:rPr>
        <w:t xml:space="preserve">Culture’s Consequences: Comparing Values, Behaviors, Institutions, and Organizations Across Nations: Morocco Profile</w:t>
      </w:r>
      <w:r>
        <w:t xml:space="preserve">. Amsterdam: Hofstede Insights.</w:t>
      </w:r>
    </w:p>
    <w:p>
      <w:pPr>
        <w:pStyle w:val="BodyText"/>
      </w:pPr>
      <w:r>
        <w:t xml:space="preserve">While a global framework, this resource is essential for HR Managers in Casablanca who oversee diverse teams or work for multinational corporations. It analyzes Moroccan cultural dimensions, such as high power distance and collectivism, which significantly impact leadership styles, communication, and employee motivation. For an HR professional, understanding these dimensions is key to designing effective performance appraisal systems and conflict resolution mechanisms that resonate with local employees. It helps bridge the gap between Western management practices often imported by foreign firms and the local cultural expectations of the Moroccan workforce.</w:t>
      </w:r>
    </w:p>
    <w:p>
      <w:pPr>
        <w:pStyle w:val="BodyText"/>
      </w:pPr>
      <w:r>
        <w:t xml:space="preserve">Bennani, A. (2020).</w:t>
      </w:r>
      <w:r>
        <w:t xml:space="preserve"> </w:t>
      </w:r>
      <w:r>
        <w:rPr>
          <w:iCs/>
          <w:i/>
        </w:rPr>
        <w:t xml:space="preserve">Leadership and Management in Moroccan Multinationals: Bridging Global Standards and Local Realities</w:t>
      </w:r>
      <w:r>
        <w:t xml:space="preserve">. Rabat: Presses Universitaires de Rabat.</w:t>
      </w:r>
    </w:p>
    <w:p>
      <w:pPr>
        <w:pStyle w:val="BodyText"/>
      </w:pPr>
      <w:r>
        <w:t xml:space="preserve">This study focuses on the unique challenges faced by HR managers in multinational companies operating in Morocco. It explores the tension between implementing global HR policies and adapting them to the local context in cities like Casablanca. The book provides qualitative data from interviews with HR directors, offering real-world examples of how to manage expatriate integration, language barriers, and differing expectations regarding work-life balance. It is a valuable resource for developing culturally intelligent HR strategies that enhance employee engagement and reduce turnover in a multicultural workplace.</w:t>
      </w:r>
    </w:p>
    <w:bookmarkEnd w:id="22"/>
    <w:bookmarkStart w:id="23" w:name="hr-technology-and-digital-transformation"/>
    <w:p>
      <w:pPr>
        <w:pStyle w:val="Heading2"/>
      </w:pPr>
      <w:r>
        <w:t xml:space="preserve">HR Technology and Digital Transformation</w:t>
      </w:r>
    </w:p>
    <w:p>
      <w:pPr>
        <w:pStyle w:val="FirstParagraph"/>
      </w:pPr>
      <w:r>
        <w:t xml:space="preserve">Moroccan Association of HR Professionals (AMRH). (2023).</w:t>
      </w:r>
      <w:r>
        <w:t xml:space="preserve"> </w:t>
      </w:r>
      <w:r>
        <w:rPr>
          <w:iCs/>
          <w:i/>
        </w:rPr>
        <w:t xml:space="preserve">State of HR Technology in Morocco: Trends and Adoption Rates</w:t>
      </w:r>
      <w:r>
        <w:t xml:space="preserve">. Casablanca: AMRH.</w:t>
      </w:r>
    </w:p>
    <w:p>
      <w:pPr>
        <w:pStyle w:val="BodyText"/>
      </w:pPr>
      <w:r>
        <w:t xml:space="preserve">This industry report surveys the adoption of Human Resource Information Systems (HRIS) and digital tools among Moroccan companies. It reveals that while large corporations in Casablanca are rapidly adopting cloud-based HR solutions, many SMEs still rely on manual processes. For an HR Manager, this document provides a benchmark for digital maturity and highlights the benefits of automation in payroll, recruitment, and employee self-service. It also addresses data privacy concerns under Moroccan law, guiding HR professionals on how to implement technology securely and compliantly.</w:t>
      </w:r>
    </w:p>
    <w:p>
      <w:pPr>
        <w:pStyle w:val="BodyText"/>
      </w:pPr>
      <w:r>
        <w:t xml:space="preserve">Ouali, M. (2022). "Digital Transformation of HR in North Africa: Opportunities and Challenges."</w:t>
      </w:r>
      <w:r>
        <w:t xml:space="preserve"> </w:t>
      </w:r>
      <w:r>
        <w:rPr>
          <w:iCs/>
          <w:i/>
        </w:rPr>
        <w:t xml:space="preserve">International Journal of Human Resource Management</w:t>
      </w:r>
      <w:r>
        <w:t xml:space="preserve">, 33(4), 789-805.</w:t>
      </w:r>
    </w:p>
    <w:p>
      <w:pPr>
        <w:pStyle w:val="BodyText"/>
      </w:pPr>
      <w:r>
        <w:t xml:space="preserve">This peer-reviewed article discusses the broader regional trends affecting HR in North Africa, with specific references to Casablanca’s tech-savvy business environment. It analyzes how digital transformation is reshaping the employee experience, from AI-driven recruitment to virtual onboarding. The author argues that HR managers must evolve from administrative roles to strategic partners who leverage data analytics for decision-making. This source is particularly useful for HR leaders looking to future-proof their organizations and attract top tech talent in Casablanca’s competitive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Casablanca, Morocco</dc:title>
  <dc:creator/>
  <dc:language>en</dc:language>
  <cp:keywords/>
  <dcterms:created xsi:type="dcterms:W3CDTF">2026-08-07T09:47:16Z</dcterms:created>
  <dcterms:modified xsi:type="dcterms:W3CDTF">2026-08-07T09:47:16Z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