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Auckland,</w:t>
      </w:r>
      <w:r>
        <w:t xml:space="preserve"> </w:t>
      </w:r>
      <w:r>
        <w:t xml:space="preserve">New</w:t>
      </w:r>
      <w:r>
        <w:t xml:space="preserve"> </w:t>
      </w:r>
      <w:r>
        <w:t xml:space="preserve">Zealand</w:t>
      </w:r>
    </w:p>
    <w:bookmarkStart w:id="23" w:name="X071da53c07c57310cc6b9ec78dc5bfe6c23ac1b"/>
    <w:p>
      <w:pPr>
        <w:pStyle w:val="Heading1"/>
      </w:pPr>
      <w:r>
        <w:t xml:space="preserve">Annotated Bibliography: Human Resources Management in Auckland, New Zealand</w:t>
      </w:r>
    </w:p>
    <w:p>
      <w:pPr>
        <w:pStyle w:val="FirstParagraph"/>
      </w:pPr>
      <w:r>
        <w:t xml:space="preserve">This annotated bibliography provides a curated selection of resources relevant to the role of a Human Resources (HR) Manager operating within the specific economic and cultural landscape of Auckland, New Zealand. The selected texts cover legislative compliance, cultural competency, talent acquisition strategies, and the evolving nature of work in New Zealand's largest urban center.</w:t>
      </w:r>
    </w:p>
    <w:bookmarkStart w:id="20" w:name="introduction"/>
    <w:p>
      <w:pPr>
        <w:pStyle w:val="Heading2"/>
      </w:pPr>
      <w:r>
        <w:t xml:space="preserve">Introduction</w:t>
      </w:r>
    </w:p>
    <w:p>
      <w:pPr>
        <w:pStyle w:val="FirstParagraph"/>
      </w:pPr>
      <w:r>
        <w:t xml:space="preserve">For an HR Manager in Auckland, understanding the intersection of New Zealand employment law and the diverse, multicultural workforce of the city is paramount. Auckland is not only the economic hub of the nation but also a melting pot of cultures, requiring HR strategies that are both legally robust and culturally inclusive. The following resources have been selected to assist HR professionals in navigating these complexities effectively.</w:t>
      </w:r>
    </w:p>
    <w:bookmarkEnd w:id="20"/>
    <w:bookmarkStart w:id="21" w:name="bibliographic-entries"/>
    <w:p>
      <w:pPr>
        <w:pStyle w:val="Heading2"/>
      </w:pPr>
      <w:r>
        <w:t xml:space="preserve">Bibliographic Entries</w:t>
      </w:r>
    </w:p>
    <w:p>
      <w:pPr>
        <w:pStyle w:val="FirstParagraph"/>
      </w:pPr>
      <w:r>
        <w:t xml:space="preserve">Employment New Zealand. (2023).</w:t>
      </w:r>
      <w:r>
        <w:t xml:space="preserve"> </w:t>
      </w:r>
      <w:r>
        <w:rPr>
          <w:iCs/>
          <w:i/>
        </w:rPr>
        <w:t xml:space="preserve">Employment Law Guide for Employers</w:t>
      </w:r>
      <w:r>
        <w:t xml:space="preserve">. Wellington: Government of New Zealand.</w:t>
      </w:r>
    </w:p>
    <w:p>
      <w:pPr>
        <w:pStyle w:val="BodyText"/>
      </w:pPr>
      <w:r>
        <w:t xml:space="preserve">This comprehensive guide is an essential resource for any HR Manager in New Zealand. It provides detailed explanations of the Employment Relations Act 2000, the Holidays Act 2003, and the Health and Safety at Work Act 2015. For an Auckland-based manager, this text is critical for ensuring that employment contracts, disciplinary procedures, and termination processes comply with national standards. The guide is regularly updated to reflect recent case law and legislative changes, making it a reliable reference for maintaining legal compliance in a dynamic regulatory environment.</w:t>
      </w:r>
    </w:p>
    <w:p>
      <w:pPr>
        <w:pStyle w:val="BodyText"/>
      </w:pPr>
      <w:r>
        <w:t xml:space="preserve">Te Puni Kōkiri. (2022).</w:t>
      </w:r>
      <w:r>
        <w:t xml:space="preserve"> </w:t>
      </w:r>
      <w:r>
        <w:rPr>
          <w:iCs/>
          <w:i/>
        </w:rPr>
        <w:t xml:space="preserve">Te Tiriti o Waitangi and the Workplace: A Guide for Employers</w:t>
      </w:r>
      <w:r>
        <w:t xml:space="preserve">. Wellington: Ministry of Māori Development.</w:t>
      </w:r>
    </w:p>
    <w:p>
      <w:pPr>
        <w:pStyle w:val="BodyText"/>
      </w:pPr>
      <w:r>
        <w:t xml:space="preserve">Understanding Te Tiriti o Waitangi (The Treaty of Waitangi) is fundamental for HR Managers in New Zealand. This publication offers practical insights into how organizations can honor the principles of the Treaty in their employment practices. For Auckland, where the Māori population is significant and growing, this resource helps HR professionals develop policies that promote equity, inclusion, and partnership. It provides frameworks for integrating Māori perspectives into organizational culture, which is increasingly expected by employees and stakeholders in the region.</w:t>
      </w:r>
    </w:p>
    <w:p>
      <w:pPr>
        <w:pStyle w:val="BodyText"/>
      </w:pPr>
      <w:r>
        <w:t xml:space="preserve">Statistics New Zealand. (2023).</w:t>
      </w:r>
      <w:r>
        <w:t xml:space="preserve"> </w:t>
      </w:r>
      <w:r>
        <w:rPr>
          <w:iCs/>
          <w:i/>
        </w:rPr>
        <w:t xml:space="preserve">Auckland Demographic Profile: Labour Force and Diversity</w:t>
      </w:r>
      <w:r>
        <w:t xml:space="preserve">. Wellington: Stats NZ.</w:t>
      </w:r>
    </w:p>
    <w:p>
      <w:pPr>
        <w:pStyle w:val="BodyText"/>
      </w:pPr>
      <w:r>
        <w:t xml:space="preserve">This statistical report offers valuable data on the demographic composition of Auckland's workforce, including age distribution, ethnicity, and employment trends. For an HR Manager, this information is crucial for developing targeted recruitment strategies and diversity initiatives. The report highlights the multicultural nature of Auckland, emphasizing the need for HR policies that accommodate diverse cultural backgrounds, languages, and religious practices. It also provides insights into labor market trends, helping HR managers anticipate skills shortages and plan workforce development accordingly.</w:t>
      </w:r>
    </w:p>
    <w:p>
      <w:pPr>
        <w:pStyle w:val="BodyText"/>
      </w:pPr>
      <w:r>
        <w:t xml:space="preserve">Institute of Personnel and Development (IPD) New Zealand. (2023).</w:t>
      </w:r>
      <w:r>
        <w:t xml:space="preserve"> </w:t>
      </w:r>
      <w:r>
        <w:rPr>
          <w:iCs/>
          <w:i/>
        </w:rPr>
        <w:t xml:space="preserve">HR Trends in Aotearoa New Zealand: Navigating the Future of Work</w:t>
      </w:r>
      <w:r>
        <w:t xml:space="preserve">. Auckland: IPD NZ.</w:t>
      </w:r>
    </w:p>
    <w:p>
      <w:pPr>
        <w:pStyle w:val="BodyText"/>
      </w:pPr>
      <w:r>
        <w:t xml:space="preserve">This report explores emerging trends in HR management within New Zealand, with a focus on Auckland's business environment. It covers topics such as remote work, digital transformation, employee well-being, and the gig economy. For HR Managers in Auckland, this resource provides strategic insights into adapting HR practices to meet the changing expectations of the workforce. It also highlights the importance of flexibility and innovation in attracting and retaining talent in a competitive urban market.</w:t>
      </w:r>
    </w:p>
    <w:p>
      <w:pPr>
        <w:pStyle w:val="BodyText"/>
      </w:pPr>
      <w:r>
        <w:t xml:space="preserve">Auckland Council. (2022).</w:t>
      </w:r>
      <w:r>
        <w:t xml:space="preserve"> </w:t>
      </w:r>
      <w:r>
        <w:rPr>
          <w:iCs/>
          <w:i/>
        </w:rPr>
        <w:t xml:space="preserve">Workforce Diversity and Inclusion Strategy</w:t>
      </w:r>
      <w:r>
        <w:t xml:space="preserve">. Auckland: Auckland Council.</w:t>
      </w:r>
    </w:p>
    <w:p>
      <w:pPr>
        <w:pStyle w:val="BodyText"/>
      </w:pPr>
      <w:r>
        <w:t xml:space="preserve">As a leading public sector employer in Auckland, the Auckland Council's diversity and inclusion strategy serves as a model for other organizations. This document outlines best practices for fostering an inclusive workplace that values diversity in all its forms. For HR Managers, it provides actionable strategies for reducing bias in recruitment, promoting career development for underrepresented groups, and creating a supportive work environment. The strategy is particularly relevant for Auckland-based organizations seeking to align their HR practices with local community values and expectations.</w:t>
      </w:r>
    </w:p>
    <w:p>
      <w:pPr>
        <w:pStyle w:val="BodyText"/>
      </w:pPr>
      <w:r>
        <w:t xml:space="preserve">WorkSafe New Zealand. (2023).</w:t>
      </w:r>
      <w:r>
        <w:t xml:space="preserve"> </w:t>
      </w:r>
      <w:r>
        <w:rPr>
          <w:iCs/>
          <w:i/>
        </w:rPr>
        <w:t xml:space="preserve">Health and Safety in the Workplace: A Guide for Managers</w:t>
      </w:r>
      <w:r>
        <w:t xml:space="preserve">. Wellington: WorkSafe NZ.</w:t>
      </w:r>
    </w:p>
    <w:p>
      <w:pPr>
        <w:pStyle w:val="BodyText"/>
      </w:pPr>
      <w:r>
        <w:t xml:space="preserve">This guide is a vital resource for HR Managers responsible for ensuring workplace health and safety compliance. It outlines the duties of employers and employees under the Health and Safety at Work Act 2015 and provides practical steps for identifying and managing risks. For Auckland-based organizations, which often operate in diverse and fast-paced environments, this text helps HR managers implement effective safety protocols and foster a culture of safety. It also addresses psychosocial hazards, which are increasingly recognized as critical to employee well-being.</w:t>
      </w:r>
    </w:p>
    <w:p>
      <w:pPr>
        <w:pStyle w:val="BodyText"/>
      </w:pPr>
      <w:r>
        <w:t xml:space="preserve">New Zealand Institute of Employment Relations (NZIER). (2023).</w:t>
      </w:r>
      <w:r>
        <w:t xml:space="preserve"> </w:t>
      </w:r>
      <w:r>
        <w:rPr>
          <w:iCs/>
          <w:i/>
        </w:rPr>
        <w:t xml:space="preserve">Talent Acquisition and Retention in Auckland: Challenges and Opportunities</w:t>
      </w:r>
      <w:r>
        <w:t xml:space="preserve">. Wellington: NZIER.</w:t>
      </w:r>
    </w:p>
    <w:p>
      <w:pPr>
        <w:pStyle w:val="BodyText"/>
      </w:pPr>
      <w:r>
        <w:t xml:space="preserve">This report examines the challenges and opportunities associated with talent acquisition and retention in Auckland. It highlights issues such as housing affordability, transportation, and work-life balance, which significantly impact employee satisfaction and retention. For HR Managers, this resource provides insights into developing competitive compensation packages, flexible work arrangements, and employee support programs. It also emphasizes the importance of employer branding in attracting top talent to Auckland's competitive job market.</w:t>
      </w:r>
    </w:p>
    <w:p>
      <w:pPr>
        <w:pStyle w:val="BodyText"/>
      </w:pPr>
      <w:r>
        <w:t xml:space="preserve">Human Rights Commission. (2022).</w:t>
      </w:r>
      <w:r>
        <w:t xml:space="preserve"> </w:t>
      </w:r>
      <w:r>
        <w:rPr>
          <w:iCs/>
          <w:i/>
        </w:rPr>
        <w:t xml:space="preserve">Employment Discrimination in New Zealand: Legal Framework and Best Practices</w:t>
      </w:r>
      <w:r>
        <w:t xml:space="preserve">. Wellington: Human Rights Commission.</w:t>
      </w:r>
    </w:p>
    <w:p>
      <w:pPr>
        <w:pStyle w:val="BodyText"/>
      </w:pPr>
      <w:r>
        <w:t xml:space="preserve">This publication provides a detailed overview of the legal framework governing employment discrimination in New Zealand, including the Human Rights Act 1993 and the Employment Relations Act 2000. For HR Managers in Auckland, where workforce diversity is a defining characteristic, this resource is essential for developing policies that prevent discrimination and promote equal opportunity. It offers practical guidance on handling complaints, conducting investigations, and fostering a respectful workplace culture.</w:t>
      </w:r>
    </w:p>
    <w:bookmarkEnd w:id="21"/>
    <w:bookmarkStart w:id="22" w:name="conclusion"/>
    <w:p>
      <w:pPr>
        <w:pStyle w:val="Heading2"/>
      </w:pPr>
      <w:r>
        <w:t xml:space="preserve">Conclusion</w:t>
      </w:r>
    </w:p>
    <w:p>
      <w:pPr>
        <w:pStyle w:val="FirstParagraph"/>
      </w:pPr>
      <w:r>
        <w:t xml:space="preserve">The resources outlined in this annotated bibliography provide a solid foundation for HR Managers operating in Auckland, New Zealand. By leveraging these texts, HR professionals can ensure compliance with local and national regulations, foster inclusive workplace cultures, and develop strategic approaches to talent management. As Auckland continues to grow and evolve, staying informed through such resources will be critical for HR Managers seeking to support their organizations' success.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Auckland, New Zealand</dc:title>
  <dc:creator/>
  <dc:language>en</dc:language>
  <cp:keywords/>
  <dcterms:created xsi:type="dcterms:W3CDTF">2026-08-07T02:18:13Z</dcterms:created>
  <dcterms:modified xsi:type="dcterms:W3CDTF">2026-08-07T02:18:13Z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