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Khartoum,</w:t>
      </w:r>
      <w:r>
        <w:t xml:space="preserve"> </w:t>
      </w:r>
      <w:r>
        <w:t xml:space="preserve">Sudan</w:t>
      </w:r>
    </w:p>
    <w:bookmarkStart w:id="23" w:name="Xf5133f9c4b5e2449f4d96f8c196ff8efbf6a31f"/>
    <w:p>
      <w:pPr>
        <w:pStyle w:val="Heading1"/>
      </w:pPr>
      <w:r>
        <w:t xml:space="preserve">Annotated Bibliography: The Role of the Human Resources Manager in Khartoum, Sudan</w:t>
      </w:r>
    </w:p>
    <w:p>
      <w:pPr>
        <w:pStyle w:val="FirstParagraph"/>
      </w:pPr>
      <w:r>
        <w:t xml:space="preserve">This annotated bibliography compiles essential literature regarding the strategic and operational functions of Human Resources Managers within the specific socio-economic and cultural context of Khartoum, Sudan. The selected sources address labor law compliance, organizational behavior in Sudanese enterprises, talent retention strategies amidst economic volatility, and the integration of modern HR practices in the capital city.</w:t>
      </w:r>
    </w:p>
    <w:bookmarkStart w:id="20" w:name="introduction"/>
    <w:p>
      <w:pPr>
        <w:pStyle w:val="Heading2"/>
      </w:pPr>
      <w:r>
        <w:t xml:space="preserve">Introduction</w:t>
      </w:r>
    </w:p>
    <w:p>
      <w:pPr>
        <w:pStyle w:val="FirstParagraph"/>
      </w:pPr>
      <w:r>
        <w:t xml:space="preserve">The position of the Human Resources Manager in Khartoum is uniquely complex. It requires a dual competency: mastery of international HR standards and a deep, nuanced understanding of local Sudanese labor dynamics, tribal affiliations, and the specific legal framework governing employment in the Sudanese Republic. The following entries provide a comprehensive overview of these critical areas.</w:t>
      </w:r>
    </w:p>
    <w:bookmarkEnd w:id="20"/>
    <w:bookmarkStart w:id="21" w:name="references-and-annotations"/>
    <w:p>
      <w:pPr>
        <w:pStyle w:val="Heading2"/>
      </w:pPr>
      <w:r>
        <w:t xml:space="preserve">References and Annotations</w:t>
      </w:r>
    </w:p>
    <w:p>
      <w:pPr>
        <w:pStyle w:val="FirstParagraph"/>
      </w:pPr>
      <w:r>
        <w:t xml:space="preserve">Al-Sadiq, A. (2019).</w:t>
      </w:r>
      <w:r>
        <w:t xml:space="preserve"> </w:t>
      </w:r>
      <w:r>
        <w:rPr>
          <w:iCs/>
          <w:i/>
        </w:rPr>
        <w:t xml:space="preserve">Strategic Human Resource Management in the Sudanese Public Sector: Challenges and Opportunities.</w:t>
      </w:r>
      <w:r>
        <w:t xml:space="preserve"> </w:t>
      </w:r>
      <w:r>
        <w:t xml:space="preserve">Journal of African Business Administration, 12(3), 45-62.</w:t>
      </w:r>
    </w:p>
    <w:p>
      <w:pPr>
        <w:pStyle w:val="BodyText"/>
      </w:pPr>
      <w:r>
        <w:t xml:space="preserve">This article provides a critical analysis of HR management within the public sector in Sudan, with a specific focus on Khartoum-based government ministries. Al-Sadiq argues that the traditional Human Resources Manager in this context often struggles with bureaucratic inertia and political interference. The text is highly relevant for understanding the regulatory environment a manager must navigate. It details the specific challenges of performance appraisal systems in Khartoum, suggesting that Western models often fail without significant cultural adaptation. For an HR Manager operating in the capital, this source offers vital insights into how to structure performance metrics that are both legally compliant and culturally acceptable to local staff.</w:t>
      </w:r>
    </w:p>
    <w:p>
      <w:pPr>
        <w:pStyle w:val="BodyText"/>
      </w:pPr>
      <w:r>
        <w:t xml:space="preserve">El-Tom, M. (2021).</w:t>
      </w:r>
      <w:r>
        <w:t xml:space="preserve"> </w:t>
      </w:r>
      <w:r>
        <w:rPr>
          <w:iCs/>
          <w:i/>
        </w:rPr>
        <w:t xml:space="preserve">Employment Law and Labor Relations in Sudan: A Practical Guide for Managers.</w:t>
      </w:r>
      <w:r>
        <w:t xml:space="preserve"> </w:t>
      </w:r>
      <w:r>
        <w:t xml:space="preserve">Khartoum: Sudan University of Science and Technology Press.</w:t>
      </w:r>
    </w:p>
    <w:p>
      <w:pPr>
        <w:pStyle w:val="BodyText"/>
      </w:pPr>
      <w:r>
        <w:t xml:space="preserve">This book serves as a definitive legal reference for Human Resources Managers in Khartoum. It comprehensively covers the Sudanese Labor Act, detailing regulations regarding contracts, termination procedures, working hours, and social security contributions. The author breaks down complex legal jargon into actionable guidelines for HR professionals. Given the frequent changes in labor regulations in Sudan, this text is essential for ensuring that an organization in Khartoum remains compliant. It specifically addresses the nuances of hiring expatriates versus local Sudanese nationals, a common scenario for multinational corporations operating in the capital.</w:t>
      </w:r>
    </w:p>
    <w:p>
      <w:pPr>
        <w:pStyle w:val="BodyText"/>
      </w:pPr>
      <w:r>
        <w:t xml:space="preserve">Ibrahim, S., &amp; Ahmed, K. (2020).</w:t>
      </w:r>
      <w:r>
        <w:t xml:space="preserve"> </w:t>
      </w:r>
      <w:r>
        <w:rPr>
          <w:iCs/>
          <w:i/>
        </w:rPr>
        <w:t xml:space="preserve">Cultural Dimensions of Leadership and Employee Engagement in Sudanese Organizations.</w:t>
      </w:r>
      <w:r>
        <w:t xml:space="preserve"> </w:t>
      </w:r>
      <w:r>
        <w:t xml:space="preserve">International Journal of Cross-Cultural Management, 15(2), 112-130.</w:t>
      </w:r>
    </w:p>
    <w:p>
      <w:pPr>
        <w:pStyle w:val="BodyText"/>
      </w:pPr>
      <w:r>
        <w:t xml:space="preserve">This study explores the intersection of Sudanese culture and modern management practices. It is particularly useful for an HR Manager in Khartoum who is tasked with fostering employee engagement. The authors highlight the importance of "Wasta" (social connections) and hierarchical respect in the Sudanese workplace. The paper suggests that HR strategies must account for these cultural realities rather than ignoring them. It provides data on how communication styles in Khartoum differ from Western norms, advising managers to adopt a more relationship-oriented approach to conflict resolution and team building.</w:t>
      </w:r>
    </w:p>
    <w:p>
      <w:pPr>
        <w:pStyle w:val="BodyText"/>
      </w:pPr>
      <w:r>
        <w:t xml:space="preserve">Omer, H. (2022).</w:t>
      </w:r>
      <w:r>
        <w:t xml:space="preserve"> </w:t>
      </w:r>
      <w:r>
        <w:rPr>
          <w:iCs/>
          <w:i/>
        </w:rPr>
        <w:t xml:space="preserve">Talent Retention Strategies in Volatile Economies: A Case Study of Khartoum’s Private Sector.</w:t>
      </w:r>
      <w:r>
        <w:t xml:space="preserve"> </w:t>
      </w:r>
      <w:r>
        <w:t xml:space="preserve">African Journal of Human Resource Development, 8(1), 22-35.</w:t>
      </w:r>
    </w:p>
    <w:p>
      <w:pPr>
        <w:pStyle w:val="BodyText"/>
      </w:pPr>
      <w:r>
        <w:t xml:space="preserve">Addressing the economic instability often faced in Sudan, this article focuses on the critical challenge of retaining skilled talent in Khartoum. Omer examines how inflation and currency fluctuation impact employee morale and turnover rates. The text offers practical strategies for HR Managers, such as implementing non-monetary benefits, flexible working arrangements, and clear career progression paths to compensate for salary limitations. This source is invaluable for an HR Manager in Khartoum looking to maintain a stable workforce despite external economic pressures.</w:t>
      </w:r>
    </w:p>
    <w:p>
      <w:pPr>
        <w:pStyle w:val="BodyText"/>
      </w:pPr>
      <w:r>
        <w:t xml:space="preserve">Sudanese Ministry of Labor and Social Security. (2023).</w:t>
      </w:r>
      <w:r>
        <w:t xml:space="preserve"> </w:t>
      </w:r>
      <w:r>
        <w:rPr>
          <w:iCs/>
          <w:i/>
        </w:rPr>
        <w:t xml:space="preserve">Annual Report on Labor Market Trends in Khartoum State.</w:t>
      </w:r>
      <w:r>
        <w:t xml:space="preserve"> </w:t>
      </w:r>
      <w:r>
        <w:t xml:space="preserve">Khartoum: Government of Sudan.</w:t>
      </w:r>
    </w:p>
    <w:p>
      <w:pPr>
        <w:pStyle w:val="BodyText"/>
      </w:pPr>
      <w:r>
        <w:t xml:space="preserve">This official government report provides statistical data on employment rates, skill shortages, and wage trends specifically within Khartoum State. For a Human Resources Manager, this document is a primary source for workforce planning. It identifies which sectors are experiencing labor shortages and which are oversaturated. The report also outlines government initiatives for vocational training that HR departments can partner with to upskill their employees. It is an essential tool for aligning organizational hiring strategies with the broader national labor market conditions.</w:t>
      </w:r>
    </w:p>
    <w:p>
      <w:pPr>
        <w:pStyle w:val="BodyText"/>
      </w:pPr>
      <w:r>
        <w:t xml:space="preserve">Hassan, F. (2018).</w:t>
      </w:r>
      <w:r>
        <w:t xml:space="preserve"> </w:t>
      </w:r>
      <w:r>
        <w:rPr>
          <w:iCs/>
          <w:i/>
        </w:rPr>
        <w:t xml:space="preserve">Gender Dynamics in the Sudanese Workplace: Barriers and Progress.</w:t>
      </w:r>
      <w:r>
        <w:t xml:space="preserve"> </w:t>
      </w:r>
      <w:r>
        <w:t xml:space="preserve">Gender and Development in the Middle East, 10(4), 89-104.</w:t>
      </w:r>
    </w:p>
    <w:p>
      <w:pPr>
        <w:pStyle w:val="BodyText"/>
      </w:pPr>
      <w:r>
        <w:t xml:space="preserve">This paper discusses the evolving role of women in the workforce in Sudan, with a focus on urban centers like Khartoum. It is crucial for HR Managers aiming to create inclusive workplaces. Hassan outlines the legal protections for female employees and the cultural barriers they may still face. The article provides recommendations for HR policies that support work-life balance, maternity leave, and safe working environments, which are increasingly important for attracting top female talent in Khartoum’s competitive job market.</w:t>
      </w:r>
    </w:p>
    <w:p>
      <w:pPr>
        <w:pStyle w:val="BodyText"/>
      </w:pPr>
      <w:r>
        <w:t xml:space="preserve">Khalid, Y. (2021).</w:t>
      </w:r>
      <w:r>
        <w:t xml:space="preserve"> </w:t>
      </w:r>
      <w:r>
        <w:rPr>
          <w:iCs/>
          <w:i/>
        </w:rPr>
        <w:t xml:space="preserve">Digital Transformation in HR: Implementing HRIS in Sudanese Companies.</w:t>
      </w:r>
      <w:r>
        <w:t xml:space="preserve"> </w:t>
      </w:r>
      <w:r>
        <w:t xml:space="preserve">Journal of Information Systems in Developing Countries, 25(1), 55-70.</w:t>
      </w:r>
    </w:p>
    <w:p>
      <w:pPr>
        <w:pStyle w:val="BodyText"/>
      </w:pPr>
      <w:r>
        <w:t xml:space="preserve">As Khartoum’s business landscape modernizes, the adoption of Human Resource Information Systems (HRIS) is becoming common. This article evaluates the challenges and benefits of implementing digital HR tools in Sudan. It addresses issues such as internet reliability, data privacy concerns, and employee resistance to technology. For an HR Manager in Khartoum, this source provides a roadmap for modernizing administrative processes, ensuring that the transition to digital systems is managed effectively and efficiently.</w:t>
      </w:r>
    </w:p>
    <w:p>
      <w:pPr>
        <w:pStyle w:val="BodyText"/>
      </w:pPr>
      <w:r>
        <w:t xml:space="preserve">Musa, A. (2020).</w:t>
      </w:r>
      <w:r>
        <w:t xml:space="preserve"> </w:t>
      </w:r>
      <w:r>
        <w:rPr>
          <w:iCs/>
          <w:i/>
        </w:rPr>
        <w:t xml:space="preserve">Conflict Resolution and Mediation in Sudanese Corporate Environments.</w:t>
      </w:r>
      <w:r>
        <w:t xml:space="preserve"> </w:t>
      </w:r>
      <w:r>
        <w:t xml:space="preserve">Sudanese Journal of Management Studies, 14(2), 33-48.</w:t>
      </w:r>
    </w:p>
    <w:p>
      <w:pPr>
        <w:pStyle w:val="BodyText"/>
      </w:pPr>
      <w:r>
        <w:t xml:space="preserve">This study focuses on the mechanisms of conflict resolution within organizations in Khartoum. It emphasizes the role of the HR Manager as a mediator who must balance formal legal procedures with traditional community-based mediation practices. The text provides case studies of successful conflict resolution in Sudanese companies, highlighting the importance of empathy, patience, and cultural sensitivity. It is a practical guide for HR professionals dealing with interpersonal conflicts and labor disputes in the local context.</w:t>
      </w:r>
    </w:p>
    <w:bookmarkEnd w:id="21"/>
    <w:bookmarkStart w:id="22" w:name="conclusion"/>
    <w:p>
      <w:pPr>
        <w:pStyle w:val="Heading2"/>
      </w:pPr>
      <w:r>
        <w:t xml:space="preserve">Conclusion</w:t>
      </w:r>
    </w:p>
    <w:p>
      <w:pPr>
        <w:pStyle w:val="FirstParagraph"/>
      </w:pPr>
      <w:r>
        <w:t xml:space="preserve">The literature reviewed above underscores that the Human Resources Manager in Khartoum, Sudan, operates at the intersection of law, culture, and economics. Success in this role requires not only technical HR knowledge but also a profound understanding of the local context. These sources collectively provide a robust framework for developing HR strategies that are effective, compliant, and culturally resonant in Sudan’s capital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Khartoum, Sudan</dc:title>
  <dc:creator/>
  <dc:language>en</dc:language>
  <cp:keywords/>
  <dcterms:created xsi:type="dcterms:W3CDTF">2026-08-06T23:55:25Z</dcterms:created>
  <dcterms:modified xsi:type="dcterms:W3CDTF">2026-08-06T23:55:25Z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