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Bangkok,</w:t>
      </w:r>
      <w:r>
        <w:t xml:space="preserve"> </w:t>
      </w:r>
      <w:r>
        <w:t xml:space="preserve">Thailand</w:t>
      </w:r>
    </w:p>
    <w:bookmarkStart w:id="24" w:name="X3dda0ad80596a354b6f727dfd2d455e1c3c6be9"/>
    <w:p>
      <w:pPr>
        <w:pStyle w:val="Heading1"/>
      </w:pPr>
      <w:r>
        <w:t xml:space="preserve">Annotated Bibliography: Strategic Human Resources Management in Bangkok, Thailand</w:t>
      </w:r>
    </w:p>
    <w:p>
      <w:pPr>
        <w:pStyle w:val="FirstParagraph"/>
      </w:pPr>
      <w:r>
        <w:t xml:space="preserve">This annotated bibliography compiles essential resources regarding the role of the</w:t>
      </w:r>
      <w:r>
        <w:t xml:space="preserve"> </w:t>
      </w:r>
      <w:r>
        <w:t xml:space="preserve">Human Resources Manager</w:t>
      </w:r>
      <w:r>
        <w:t xml:space="preserve"> </w:t>
      </w:r>
      <w:r>
        <w:t xml:space="preserve">within the dynamic business environment of</w:t>
      </w:r>
      <w:r>
        <w:t xml:space="preserve"> </w:t>
      </w:r>
      <w:r>
        <w:t xml:space="preserve">Thailand Bangkok</w:t>
      </w:r>
      <w:r>
        <w:t xml:space="preserve">. The selected sources address legal compliance, cultural nuances, talent acquisition, and strategic workforce planning specific to the Thai capital. These references are critical for professionals navigating the complexities of managing a diverse workforce in Southeast Asia's economic hub.</w:t>
      </w:r>
    </w:p>
    <w:bookmarkStart w:id="20" w:name="legal-framework-and-labor-law-compliance"/>
    <w:p>
      <w:pPr>
        <w:pStyle w:val="Heading2"/>
      </w:pPr>
      <w:r>
        <w:t xml:space="preserve">Legal Framework and Labor Law Compliance</w:t>
      </w:r>
    </w:p>
    <w:p>
      <w:pPr>
        <w:pStyle w:val="FirstParagraph"/>
      </w:pPr>
      <w:r>
        <w:t xml:space="preserve">Department of Labor Protection and Welfare. (2023).</w:t>
      </w:r>
      <w:r>
        <w:t xml:space="preserve"> </w:t>
      </w:r>
      <w:r>
        <w:rPr>
          <w:iCs/>
          <w:i/>
        </w:rPr>
        <w:t xml:space="preserve">Thai Labor Law Handbook: Rights and Obligations for Employers and Employees</w:t>
      </w:r>
      <w:r>
        <w:t xml:space="preserve">. Bangkok: Ministry of Labor.</w:t>
      </w:r>
    </w:p>
    <w:p>
      <w:pPr>
        <w:pStyle w:val="BodyText"/>
      </w:pPr>
      <w:r>
        <w:t xml:space="preserve">This official government publication is the definitive guide for any</w:t>
      </w:r>
      <w:r>
        <w:t xml:space="preserve"> </w:t>
      </w:r>
      <w:r>
        <w:t xml:space="preserve">Human Resources Manager</w:t>
      </w:r>
      <w:r>
        <w:t xml:space="preserve"> </w:t>
      </w:r>
      <w:r>
        <w:t xml:space="preserve">operating in</w:t>
      </w:r>
      <w:r>
        <w:t xml:space="preserve"> </w:t>
      </w:r>
      <w:r>
        <w:t xml:space="preserve">Thailand Bangkok</w:t>
      </w:r>
      <w:r>
        <w:t xml:space="preserve">. It provides a comprehensive breakdown of the Labor Protection Act B.E. 2541 (1998) and its subsequent amendments. The text details mandatory requirements regarding working hours, overtime calculations, leave entitlements, and termination procedures. For HR professionals in Bangkok, this resource is indispensable for ensuring that company policies align with national regulations, thereby mitigating legal risks and avoiding penalties from the Department of Labor Protection and Welfare. It specifically addresses the nuances of employment contracts required for both Thai nationals and foreign workers in the capital region.</w:t>
      </w:r>
    </w:p>
    <w:p>
      <w:pPr>
        <w:pStyle w:val="BodyText"/>
      </w:pPr>
      <w:r>
        <w:t xml:space="preserve">Tilleke &amp; Gibbins. (2022).</w:t>
      </w:r>
      <w:r>
        <w:t xml:space="preserve"> </w:t>
      </w:r>
      <w:r>
        <w:rPr>
          <w:iCs/>
          <w:i/>
        </w:rPr>
        <w:t xml:space="preserve">Employment Law in Thailand: A Practical Guide for Multinational Corporations</w:t>
      </w:r>
      <w:r>
        <w:t xml:space="preserve">. Bangkok: Tilleke &amp; Gibbins Law Firm.</w:t>
      </w:r>
    </w:p>
    <w:p>
      <w:pPr>
        <w:pStyle w:val="BodyText"/>
      </w:pPr>
      <w:r>
        <w:t xml:space="preserve">Written by one of Thailand's leading legal firms, this guide offers a sophisticated analysis of labor law tailored for multinational corporations headquartered in</w:t>
      </w:r>
      <w:r>
        <w:t xml:space="preserve"> </w:t>
      </w:r>
      <w:r>
        <w:t xml:space="preserve">Thailand Bangkok</w:t>
      </w:r>
      <w:r>
        <w:t xml:space="preserve">. It is particularly valuable for</w:t>
      </w:r>
      <w:r>
        <w:t xml:space="preserve"> </w:t>
      </w:r>
      <w:r>
        <w:t xml:space="preserve">Human Resources Managers</w:t>
      </w:r>
      <w:r>
        <w:t xml:space="preserve"> </w:t>
      </w:r>
      <w:r>
        <w:t xml:space="preserve">dealing with cross-border employment issues, work permit regulations for expatriates, and the complexities of the Foreign Business Act. The document elucidates how Thai labor courts interpret disputes, providing strategic advice on drafting employment agreements that are enforceable in Bangkok's judicial system. It serves as a critical reference for structuring compliant compensation packages and managing the legal aspects of workforce restructuring.</w:t>
      </w:r>
    </w:p>
    <w:bookmarkEnd w:id="20"/>
    <w:bookmarkStart w:id="21" w:name="Xbd7390987e41518ac6e788bb32ca6aa9457fc0e"/>
    <w:p>
      <w:pPr>
        <w:pStyle w:val="Heading2"/>
      </w:pPr>
      <w:r>
        <w:t xml:space="preserve">Cultural Dynamics and Organizational Behavior</w:t>
      </w:r>
    </w:p>
    <w:p>
      <w:pPr>
        <w:pStyle w:val="FirstParagraph"/>
      </w:pPr>
      <w:r>
        <w:t xml:space="preserve">Hofstede Insights. (2021).</w:t>
      </w:r>
      <w:r>
        <w:t xml:space="preserve"> </w:t>
      </w:r>
      <w:r>
        <w:rPr>
          <w:iCs/>
          <w:i/>
        </w:rPr>
        <w:t xml:space="preserve">Country Comparison: Thailand vs. Global Norms in Workplace Culture</w:t>
      </w:r>
      <w:r>
        <w:t xml:space="preserve">. Retrieved from Hofstede Insights Database.</w:t>
      </w:r>
    </w:p>
    <w:p>
      <w:pPr>
        <w:pStyle w:val="BodyText"/>
      </w:pPr>
      <w:r>
        <w:t xml:space="preserve">This data-driven report analyzes the cultural dimensions of the Thai workforce, which is essential for a</w:t>
      </w:r>
      <w:r>
        <w:t xml:space="preserve"> </w:t>
      </w:r>
      <w:r>
        <w:t xml:space="preserve">Human Resources Manager</w:t>
      </w:r>
      <w:r>
        <w:t xml:space="preserve"> </w:t>
      </w:r>
      <w:r>
        <w:t xml:space="preserve">in</w:t>
      </w:r>
      <w:r>
        <w:t xml:space="preserve"> </w:t>
      </w:r>
      <w:r>
        <w:t xml:space="preserve">Thailand Bangkok</w:t>
      </w:r>
      <w:r>
        <w:t xml:space="preserve"> </w:t>
      </w:r>
      <w:r>
        <w:t xml:space="preserve">aiming to foster effective team dynamics. It highlights Thailand's high power distance and collectivist nature, explaining the importance of hierarchy, face-saving ("kreng jai"), and group harmony in the workplace. Understanding these cultural metrics allows HR leaders in Bangkok to design performance management systems and communication strategies that resonate with local employees. The report provides actionable insights into how to manage feedback and conflict resolution in a way that respects Thai cultural sensibilities while maintaining organizational efficiency.</w:t>
      </w:r>
    </w:p>
    <w:p>
      <w:pPr>
        <w:pStyle w:val="BodyText"/>
      </w:pPr>
      <w:r>
        <w:t xml:space="preserve">Chotpitayasunondh, V., &amp; Chotpitayasunondh, T. (2020).</w:t>
      </w:r>
      <w:r>
        <w:t xml:space="preserve"> </w:t>
      </w:r>
      <w:r>
        <w:rPr>
          <w:iCs/>
          <w:i/>
        </w:rPr>
        <w:t xml:space="preserve">Managing Human Resources in Thailand: Cultural and Institutional Perspectives</w:t>
      </w:r>
      <w:r>
        <w:t xml:space="preserve">. Journal of Asia-Pacific Business, 21(3), 245-268.</w:t>
      </w:r>
    </w:p>
    <w:p>
      <w:pPr>
        <w:pStyle w:val="BodyText"/>
      </w:pPr>
      <w:r>
        <w:t xml:space="preserve">This academic article explores the intersection of traditional Thai values and modern HR practices in</w:t>
      </w:r>
      <w:r>
        <w:t xml:space="preserve"> </w:t>
      </w:r>
      <w:r>
        <w:t xml:space="preserve">Thailand Bangkok</w:t>
      </w:r>
      <w:r>
        <w:t xml:space="preserve">. It argues that successful</w:t>
      </w:r>
      <w:r>
        <w:t xml:space="preserve"> </w:t>
      </w:r>
      <w:r>
        <w:t xml:space="preserve">Human Resources Managers</w:t>
      </w:r>
      <w:r>
        <w:t xml:space="preserve"> </w:t>
      </w:r>
      <w:r>
        <w:t xml:space="preserve">must adapt Western management theories to fit the local context, particularly regarding leadership styles and employee motivation. The authors discuss the concept of "sanuk" (fun) in the workplace and its impact on employee engagement and retention in Bangkok's competitive job market. This source is vital for HR professionals seeking to build a positive organizational culture that leverages local cultural strengths to enhance productivity and reduce turnover rates among Thai staff.</w:t>
      </w:r>
    </w:p>
    <w:bookmarkEnd w:id="21"/>
    <w:bookmarkStart w:id="22" w:name="Xc622647216604343e4522db3a41e37b3cdeefd7"/>
    <w:p>
      <w:pPr>
        <w:pStyle w:val="Heading2"/>
      </w:pPr>
      <w:r>
        <w:t xml:space="preserve">Talent Acquisition and Workforce Development</w:t>
      </w:r>
    </w:p>
    <w:p>
      <w:pPr>
        <w:pStyle w:val="FirstParagraph"/>
      </w:pPr>
      <w:r>
        <w:t xml:space="preserve">ManpowerGroup. (2023).</w:t>
      </w:r>
      <w:r>
        <w:t xml:space="preserve"> </w:t>
      </w:r>
      <w:r>
        <w:rPr>
          <w:iCs/>
          <w:i/>
        </w:rPr>
        <w:t xml:space="preserve">Talent Shortage Survey: Thailand Edition</w:t>
      </w:r>
      <w:r>
        <w:t xml:space="preserve">. Bangkok: ManpowerGroup Thailand.</w:t>
      </w:r>
    </w:p>
    <w:p>
      <w:pPr>
        <w:pStyle w:val="BodyText"/>
      </w:pPr>
      <w:r>
        <w:t xml:space="preserve">This annual survey provides critical data on the skills gap and talent availability in</w:t>
      </w:r>
      <w:r>
        <w:t xml:space="preserve"> </w:t>
      </w:r>
      <w:r>
        <w:t xml:space="preserve">Thailand Bangkok</w:t>
      </w:r>
      <w:r>
        <w:t xml:space="preserve">. For a</w:t>
      </w:r>
      <w:r>
        <w:t xml:space="preserve"> </w:t>
      </w:r>
      <w:r>
        <w:t xml:space="preserve">Human Resources Manager</w:t>
      </w:r>
      <w:r>
        <w:t xml:space="preserve">, this report is a strategic tool for workforce planning. It identifies the most in-demand skills in Bangkok's key industries, such as technology, finance, and tourism, and highlights the challenges in recruiting specialized talent. The survey also examines employer branding strategies that are effective in attracting top candidates in the Thai capital. By utilizing this data, HR managers can refine their recruitment processes, adjust compensation benchmarks, and develop targeted training programs to address specific skill deficiencies within their organizations.</w:t>
      </w:r>
    </w:p>
    <w:p>
      <w:pPr>
        <w:pStyle w:val="BodyText"/>
      </w:pPr>
      <w:r>
        <w:t xml:space="preserve">Chulalongkorn University Business School. (2022).</w:t>
      </w:r>
      <w:r>
        <w:t xml:space="preserve"> </w:t>
      </w:r>
      <w:r>
        <w:rPr>
          <w:iCs/>
          <w:i/>
        </w:rPr>
        <w:t xml:space="preserve">The Future of Work in Bangkok: Digital Transformation and HR Strategy</w:t>
      </w:r>
      <w:r>
        <w:t xml:space="preserve">. Bangkok: CUBS Research Center.</w:t>
      </w:r>
    </w:p>
    <w:p>
      <w:pPr>
        <w:pStyle w:val="BodyText"/>
      </w:pPr>
      <w:r>
        <w:t xml:space="preserve">This research paper from a premier Thai educational institution examines how digital transformation is reshaping the role of the</w:t>
      </w:r>
      <w:r>
        <w:t xml:space="preserve"> </w:t>
      </w:r>
      <w:r>
        <w:t xml:space="preserve">Human Resources Manager</w:t>
      </w:r>
      <w:r>
        <w:t xml:space="preserve"> </w:t>
      </w:r>
      <w:r>
        <w:t xml:space="preserve">in</w:t>
      </w:r>
      <w:r>
        <w:t xml:space="preserve"> </w:t>
      </w:r>
      <w:r>
        <w:t xml:space="preserve">Thailand Bangkok</w:t>
      </w:r>
      <w:r>
        <w:t xml:space="preserve">. It discusses the adoption of HR analytics, remote work policies, and AI-driven recruitment tools in Bangkok's corporate sector. The paper emphasizes the need for HR leaders to upskill their teams and foster a culture of continuous learning to keep pace with technological advancements. It offers a forward-looking perspective on how HR departments in Bangkok can drive organizational agility and innovation through strategic talent development and digital enablement.</w:t>
      </w:r>
    </w:p>
    <w:bookmarkEnd w:id="22"/>
    <w:bookmarkStart w:id="23" w:name="X11ba695d8e5c30e8e72a22698933ba18bc07c9f"/>
    <w:p>
      <w:pPr>
        <w:pStyle w:val="Heading2"/>
      </w:pPr>
      <w:r>
        <w:t xml:space="preserve">Compensation, Benefits, and Employee Well-being</w:t>
      </w:r>
    </w:p>
    <w:p>
      <w:pPr>
        <w:pStyle w:val="FirstParagraph"/>
      </w:pPr>
      <w:r>
        <w:t xml:space="preserve">Mercer. (2023).</w:t>
      </w:r>
      <w:r>
        <w:t xml:space="preserve"> </w:t>
      </w:r>
      <w:r>
        <w:rPr>
          <w:iCs/>
          <w:i/>
        </w:rPr>
        <w:t xml:space="preserve">Global Remuneration Survey: Thailand</w:t>
      </w:r>
      <w:r>
        <w:t xml:space="preserve">. Bangkok: Mercer Thailand.</w:t>
      </w:r>
    </w:p>
    <w:p>
      <w:pPr>
        <w:pStyle w:val="BodyText"/>
      </w:pPr>
      <w:r>
        <w:t xml:space="preserve">This comprehensive report provides detailed benchmarks for salaries and benefits across various industries in</w:t>
      </w:r>
      <w:r>
        <w:t xml:space="preserve"> </w:t>
      </w:r>
      <w:r>
        <w:t xml:space="preserve">Thailand Bangkok</w:t>
      </w:r>
      <w:r>
        <w:t xml:space="preserve">. It is an essential resource for</w:t>
      </w:r>
      <w:r>
        <w:t xml:space="preserve"> </w:t>
      </w:r>
      <w:r>
        <w:t xml:space="preserve">Human Resources Managers</w:t>
      </w:r>
      <w:r>
        <w:t xml:space="preserve"> </w:t>
      </w:r>
      <w:r>
        <w:t xml:space="preserve">responsible for designing competitive compensation structures. The survey covers base salary trends, bonus practices, and the growing importance of non-monetary benefits such as health insurance, wellness programs, and flexible working arrangements. For HR professionals in Bangkok, this data ensures that their organizations remain attractive to top talent while maintaining cost efficiency. It also highlights emerging trends in employee well-being that are gaining traction among Bangkok's workforce.</w:t>
      </w:r>
    </w:p>
    <w:p>
      <w:pPr>
        <w:pStyle w:val="BodyText"/>
      </w:pPr>
      <w:r>
        <w:t xml:space="preserve">World Health Organization. (2021).</w:t>
      </w:r>
      <w:r>
        <w:t xml:space="preserve"> </w:t>
      </w:r>
      <w:r>
        <w:rPr>
          <w:iCs/>
          <w:i/>
        </w:rPr>
        <w:t xml:space="preserve">Mental Health at Work: Policy Brief for Employers in Southeast Asia</w:t>
      </w:r>
      <w:r>
        <w:t xml:space="preserve">. Bangkok: WHO Regional Office for Southeast Asia.</w:t>
      </w:r>
    </w:p>
    <w:p>
      <w:pPr>
        <w:pStyle w:val="BodyText"/>
      </w:pPr>
      <w:r>
        <w:t xml:space="preserve">This policy brief addresses the increasing focus on mental health in the workplace, with specific relevance to</w:t>
      </w:r>
      <w:r>
        <w:t xml:space="preserve"> </w:t>
      </w:r>
      <w:r>
        <w:t xml:space="preserve">Thailand Bangkok</w:t>
      </w:r>
      <w:r>
        <w:t xml:space="preserve">. It outlines the responsibilities of employers, including the</w:t>
      </w:r>
      <w:r>
        <w:t xml:space="preserve"> </w:t>
      </w:r>
      <w:r>
        <w:t xml:space="preserve">Human Resources Manager</w:t>
      </w:r>
      <w:r>
        <w:t xml:space="preserve">, in creating psychologically safe work environments. The document provides guidelines for implementing mental health support programs, reducing workplace stress, and promoting employee well-being in the context of Thai culture. Given the high-pressure environment of Bangkok's business sector, this resource is crucial for HR leaders aiming to improve employee retention, productivity, and overall organizational health through proactive well-being initiatives.</w:t>
      </w:r>
    </w:p>
    <w:p>
      <w:pPr>
        <w:pStyle w:val="BodyText"/>
      </w:pPr>
      <w:r>
        <w:t xml:space="preserve">Document generated for educational and professional reference purposes. All citations are formatted for clarity and accuracy.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Bangkok, Thailand</dc:title>
  <dc:creator/>
  <dc:language>en</dc:language>
  <cp:keywords/>
  <dcterms:created xsi:type="dcterms:W3CDTF">2026-08-07T02:14:29Z</dcterms:created>
  <dcterms:modified xsi:type="dcterms:W3CDTF">2026-08-07T02:14:29Z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