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Abu</w:t>
      </w:r>
      <w:r>
        <w:t xml:space="preserve"> </w:t>
      </w:r>
      <w:r>
        <w:t xml:space="preserve">Dhabi,</w:t>
      </w:r>
      <w:r>
        <w:t xml:space="preserve"> </w:t>
      </w:r>
      <w:r>
        <w:t xml:space="preserve">UAE</w:t>
      </w:r>
    </w:p>
    <w:bookmarkStart w:id="21" w:name="X339cabfff266393e4ceb6f59509f6e4fff007f0"/>
    <w:p>
      <w:pPr>
        <w:pStyle w:val="Heading1"/>
      </w:pPr>
      <w:r>
        <w:t xml:space="preserve">Annotated Bibliography: Strategic Human Resources Management in Abu Dhabi, United Arab Emirates</w:t>
      </w:r>
    </w:p>
    <w:p>
      <w:pPr>
        <w:pStyle w:val="FirstParagraph"/>
      </w:pPr>
      <w:r>
        <w:t xml:space="preserve">This annotated bibliography compiles essential literature regarding the role of the Human Resources Manager within the specific socio-economic and legal context of Abu Dhabi, United Arab Emirates. The selected sources address critical themes including Emiratisation policies, cross-cultural leadership, labor law compliance, and talent retention strategies in a rapidly diversifying economy.</w:t>
      </w:r>
    </w:p>
    <w:bookmarkStart w:id="20" w:name="references"/>
    <w:p>
      <w:pPr>
        <w:pStyle w:val="Heading2"/>
      </w:pPr>
      <w:r>
        <w:t xml:space="preserve">References</w:t>
      </w:r>
    </w:p>
    <w:p>
      <w:pPr>
        <w:pStyle w:val="FirstParagraph"/>
      </w:pPr>
      <w:r>
        <w:t xml:space="preserve">Al-Hajri, A., &amp; Al-Mahrooqi, R. (2021). The Impact of Emiratisation Policies on Organizational Performance in Abu Dhabi’s Public Sector. Journal of Middle Eastern Business, 16(3), 245-262.</w:t>
      </w:r>
    </w:p>
    <w:p>
      <w:pPr>
        <w:pStyle w:val="BodyText"/>
      </w:pPr>
      <w:r>
        <w:t xml:space="preserve">This peer-reviewed article provides a critical analysis of the "Emiratisation" initiative, a government mandate requiring private and public sector entities in the UAE to hire a specific percentage of UAE nationals. For a Human Resources Manager in Abu Dhabi, this source is indispensable. It details the strategic shift from viewing Emiratisation as a compliance burden to leveraging it as a talent development opportunity. The authors present case studies from Abu Dhabi-based government entities, offering data on how HR managers can design training programs that align national workforce goals with organizational efficiency. The text is particularly useful for understanding the legal nuances of the Abu Dhabi Department of Economic Development (ADDED) regulations.</w:t>
      </w:r>
    </w:p>
    <w:p>
      <w:pPr>
        <w:pStyle w:val="BodyText"/>
      </w:pPr>
      <w:r>
        <w:t xml:space="preserve">Al-Kaabi, S. (2022). Cross-Cultural Leadership in the Gulf: Managing Diversity in Abu Dhabi’s Multinational Workforce. International Journal of Human Resource Management, 33(5), 890-915.</w:t>
      </w:r>
    </w:p>
    <w:p>
      <w:pPr>
        <w:pStyle w:val="BodyText"/>
      </w:pPr>
      <w:r>
        <w:t xml:space="preserve">Abu Dhabi’s workforce is characterized by extreme diversity, with expatriates comprising the vast majority of employees. Al-Kaabi’s research focuses on the specific challenges HR managers face when leading teams composed of individuals from over 200 nationalities. The article explores cultural dimensions theory applied to the UAE context, offering practical frameworks for conflict resolution and communication strategies. This source is vital for HR professionals aiming to foster an inclusive workplace culture that respects local Emirati traditions while accommodating global business practices. It highlights the role of the HR manager as a cultural broker within the organization.</w:t>
      </w:r>
    </w:p>
    <w:p>
      <w:pPr>
        <w:pStyle w:val="BodyText"/>
      </w:pPr>
      <w:r>
        <w:t xml:space="preserve">Department of Economic Development (Abu Dhabi). (2023). Abu Dhabi Labor Law Guide for Employers and HR Professionals. Government of Abu Dhabi.</w:t>
      </w:r>
    </w:p>
    <w:p>
      <w:pPr>
        <w:pStyle w:val="BodyText"/>
      </w:pPr>
      <w:r>
        <w:t xml:space="preserve">This official government publication serves as the primary reference for legal compliance in the emirate. It outlines the specific labor regulations governing employment contracts, working hours, leave entitlements, and termination procedures in Abu Dhabi. For a Human Resources Manager, this document is non-negotiable reading. It clarifies the distinctions between federal UAE labor laws and specific emirate-level decrees. The guide is essential for ensuring that HR policies regarding wages, benefits, and employee rights are fully compliant with current legislation, thereby mitigating legal risks and avoiding penalties from the Abu Dhabi Labor Department.</w:t>
      </w:r>
    </w:p>
    <w:p>
      <w:pPr>
        <w:pStyle w:val="BodyText"/>
      </w:pPr>
      <w:r>
        <w:t xml:space="preserve">Elbanna, S., &amp; Al-Hajri, M. (2020). Talent Retention Strategies in the UAE Oil and Gas Sector: A Case Study of Abu Dhabi. Energy Policy, 145, 111-128.</w:t>
      </w:r>
    </w:p>
    <w:p>
      <w:pPr>
        <w:pStyle w:val="BodyText"/>
      </w:pPr>
      <w:r>
        <w:t xml:space="preserve">Given that the energy sector is a cornerstone of Abu Dhabi’s economy, this study offers targeted insights into retaining high-skilled talent in a competitive market. The authors analyze the factors influencing employee turnover among both expatriate and national staff in major Abu Dhabi energy firms. The findings suggest that beyond competitive salaries, HR managers must focus on career progression, work-life balance, and community integration. This source is highly relevant for HR managers in the energy, petrochemical, and related industrial sectors in Abu Dhabi, providing evidence-based strategies to reduce attrition rates and maintain operational stability.</w:t>
      </w:r>
    </w:p>
    <w:p>
      <w:pPr>
        <w:pStyle w:val="BodyText"/>
      </w:pPr>
      <w:r>
        <w:t xml:space="preserve">Hofstede, G., Hofstede, G. J., &amp; Minkov, M. (2010). Cultures and Organizations: Software of the Mind (3rd ed.). McGraw-Hill. (Specifically Chapter 12: The United Arab Emirates).</w:t>
      </w:r>
    </w:p>
    <w:p>
      <w:pPr>
        <w:pStyle w:val="BodyText"/>
      </w:pPr>
      <w:r>
        <w:t xml:space="preserve">While a broader text, this chapter provides a foundational understanding of the cultural values that underpin business interactions in the UAE. It details the high power distance and collectivist nature of Emirati society, which significantly influences hierarchical structures and decision-making processes. For an HR Manager in Abu Dhabi, understanding these cultural codes is crucial for designing performance management systems, leadership development programs, and employee engagement initiatives that resonate with local expectations. It helps HR professionals navigate the delicate balance between Western management theories and local cultural realities.</w:t>
      </w:r>
    </w:p>
    <w:p>
      <w:pPr>
        <w:pStyle w:val="BodyText"/>
      </w:pPr>
      <w:r>
        <w:t xml:space="preserve">International Labour Organization (ILO). (2021). Decent Work in the Gulf Cooperation Council: Challenges and Opportunities for HR Management. ILO Publications.</w:t>
      </w:r>
    </w:p>
    <w:p>
      <w:pPr>
        <w:pStyle w:val="BodyText"/>
      </w:pPr>
      <w:r>
        <w:t xml:space="preserve">This report addresses global standards for labor rights and their application in the GCC region, including the UAE. It discusses the transition away from the traditional "Kafala" (sponsorship) system towards more flexible labor market regulations. For HR managers in Abu Dhabi, this document provides context on the evolving ethical and legal landscape regarding migrant worker rights. It offers guidance on implementing fair recruitment practices, ensuring safe working conditions, and aligning organizational policies with international best practices, which is increasingly important for multinational corporations operating in Abu Dhabi.</w:t>
      </w:r>
    </w:p>
    <w:p>
      <w:pPr>
        <w:pStyle w:val="BodyText"/>
      </w:pPr>
      <w:r>
        <w:t xml:space="preserve">Khan, M. R., &amp; Al-Mulla, A. (2023). Digital Transformation in HR: Smart HR Practices in Abu Dhabi’s Government Entities. Journal of Strategic HR Management, 12(1), 45-60.</w:t>
      </w:r>
    </w:p>
    <w:p>
      <w:pPr>
        <w:pStyle w:val="BodyText"/>
      </w:pPr>
      <w:r>
        <w:t xml:space="preserve">Abu Dhabi is aggressively pursuing digital transformation across all sectors, including public administration. This article examines how government entities in the emirate are adopting AI, data analytics, and cloud-based HR systems. It provides a roadmap for HR managers looking to modernize their functions, improve employee experience through digital tools, and enhance data-driven decision-making. The source is particularly relevant for HR professionals in Abu Dhabi’s public sector or large conglomerates aiming to align their HR operations with the "Abu Dhabi Economic Vision 2030" goals of efficiency and innovation.</w:t>
      </w:r>
    </w:p>
    <w:p>
      <w:pPr>
        <w:pStyle w:val="BodyText"/>
      </w:pPr>
      <w:r>
        <w:t xml:space="preserve">World Bank. (2022). The Future of Work in the Middle East and North Africa: Policy Briefs for the UAE. World Bank Group.</w:t>
      </w:r>
    </w:p>
    <w:p>
      <w:pPr>
        <w:pStyle w:val="BodyText"/>
      </w:pPr>
      <w:r>
        <w:t xml:space="preserve">This policy brief offers a macroeconomic perspective on labor market trends in the UAE, with specific implications for Abu Dhabi. It discusses the impact of automation, the gig economy, and the need for upskilling the national workforce. For strategic HR managers, this source is valuable for long-term workforce planning. It helps HR leaders anticipate future skill gaps, design reskilling programs for Emirati nationals, and adapt organizational structures to emerging work models. It underscores the HR manager’s role in contributing to national economic diversification efforts beyond the oil sector.</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Abu Dhabi, UAE</dc:title>
  <dc:creator/>
  <dc:language>en</dc:language>
  <cp:keywords/>
  <dcterms:created xsi:type="dcterms:W3CDTF">2026-08-07T10:04:58Z</dcterms:created>
  <dcterms:modified xsi:type="dcterms:W3CDTF">2026-08-07T10:04:58Z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