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Dubai,</w:t>
      </w:r>
      <w:r>
        <w:t xml:space="preserve"> </w:t>
      </w:r>
      <w:r>
        <w:t xml:space="preserve">UAE</w:t>
      </w:r>
    </w:p>
    <w:bookmarkStart w:id="24" w:name="X202ebd59282ab3a327684837be6ebe4c04286ea"/>
    <w:p>
      <w:pPr>
        <w:pStyle w:val="Heading1"/>
      </w:pPr>
      <w:r>
        <w:t xml:space="preserve">Annotated Bibliography: The Role of the Human Resources Manager in Dubai, United Arab Emirates</w:t>
      </w:r>
    </w:p>
    <w:p>
      <w:pPr>
        <w:pStyle w:val="FirstParagraph"/>
      </w:pPr>
      <w:r>
        <w:rPr>
          <w:bCs/>
          <w:b/>
        </w:rPr>
        <w:t xml:space="preserve">Introduction:</w:t>
      </w:r>
      <w:r>
        <w:t xml:space="preserve"> </w:t>
      </w:r>
      <w:r>
        <w:t xml:space="preserve">The following annotated bibliography compiles essential literature regarding the strategic and operational functions of the Human Resources Manager within the specific context of Dubai, United Arab Emirates. This collection addresses the unique challenges of managing a highly multicultural workforce, navigating the evolving federal labor laws, and aligning human capital strategies with the UAE's national economic visions, such as Vision 2021 and the Centennial 2071. The selected sources provide a comprehensive overview of legal compliance, cultural intelligence, talent retention, and digital transformation in the region's HR landscape.</w:t>
      </w:r>
    </w:p>
    <w:bookmarkStart w:id="20" w:name="legal-framework-and-labor-law-compliance"/>
    <w:p>
      <w:pPr>
        <w:pStyle w:val="Heading2"/>
      </w:pPr>
      <w:r>
        <w:t xml:space="preserve">Legal Framework and Labor Law Compliance</w:t>
      </w:r>
    </w:p>
    <w:p>
      <w:pPr>
        <w:pStyle w:val="FirstParagraph"/>
      </w:pPr>
      <w:r>
        <w:t xml:space="preserve">Al-Hajri, S., &amp; Al-Mahrooqi, A. (2023).</w:t>
      </w:r>
      <w:r>
        <w:t xml:space="preserve"> </w:t>
      </w:r>
      <w:r>
        <w:rPr>
          <w:iCs/>
          <w:i/>
        </w:rPr>
        <w:t xml:space="preserve">Navigating the New UAE Labor Law: Implications for HR Management in Dubai</w:t>
      </w:r>
      <w:r>
        <w:t xml:space="preserve">. Gulf Business Law Journal, 15(2), 45-62.</w:t>
      </w:r>
    </w:p>
    <w:p>
      <w:pPr>
        <w:pStyle w:val="BodyText"/>
      </w:pPr>
      <w:r>
        <w:t xml:space="preserve">This article provides a critical analysis of the Federal Decree-Law No. 33 of 2021, which overhauled the UAE's labor regulations. For the Human Resources Manager in Dubai, this source is indispensable as it details the shift from fixed-term to unlimited contracts, the new provisions for remote work, and the updated rules regarding termination and end-of-service benefits. The authors specifically highlight how Dubai-based multinational corporations must adapt their internal policies to ensure compliance while maintaining operational flexibility. The text serves as a practical guide for HR professionals to mitigate legal risks and ensure fair labor practices in a rapidly changing regulatory environment.</w:t>
      </w:r>
    </w:p>
    <w:p>
      <w:pPr>
        <w:pStyle w:val="BodyText"/>
      </w:pPr>
      <w:r>
        <w:t xml:space="preserve">Ministry of Human Resources and Emiratisation (MOHRE). (2022).</w:t>
      </w:r>
      <w:r>
        <w:t xml:space="preserve"> </w:t>
      </w:r>
      <w:r>
        <w:rPr>
          <w:iCs/>
          <w:i/>
        </w:rPr>
        <w:t xml:space="preserve">UAE Labor Law Guide for Employers and Employees</w:t>
      </w:r>
      <w:r>
        <w:t xml:space="preserve">. Abu Dhabi: Government of the UAE.</w:t>
      </w:r>
    </w:p>
    <w:p>
      <w:pPr>
        <w:pStyle w:val="BodyText"/>
      </w:pPr>
      <w:r>
        <w:t xml:space="preserve">As the primary government authority, MOHRE's official guide is the definitive reference for any Human Resources Manager operating in the UAE. This document outlines the statutory requirements for employment contracts, working hours, leave entitlements, and occupational health and safety standards. In the context of Dubai, where the service and construction sectors are dominant, this source is vital for understanding the baseline legal obligations. It also provides clarity on the recent initiatives regarding the protection of migrant workers, a key demographic in Dubai's workforce, ensuring that HR strategies are aligned with national ethical standards and legal mandates.</w:t>
      </w:r>
    </w:p>
    <w:bookmarkEnd w:id="20"/>
    <w:bookmarkStart w:id="21" w:name="X3fd236ff7e1fe6f09e4f73a2baffa784e3add2a"/>
    <w:p>
      <w:pPr>
        <w:pStyle w:val="Heading2"/>
      </w:pPr>
      <w:r>
        <w:t xml:space="preserve">Cultural Intelligence and Multinational Workforce Management</w:t>
      </w:r>
    </w:p>
    <w:p>
      <w:pPr>
        <w:pStyle w:val="FirstParagraph"/>
      </w:pPr>
      <w:r>
        <w:t xml:space="preserve">Hofstede, G., Hofstede, G. J., &amp; Minkov, M. (2020).</w:t>
      </w:r>
      <w:r>
        <w:t xml:space="preserve"> </w:t>
      </w:r>
      <w:r>
        <w:rPr>
          <w:iCs/>
          <w:i/>
        </w:rPr>
        <w:t xml:space="preserve">Cultures and Organizations: Software of the Mind</w:t>
      </w:r>
      <w:r>
        <w:t xml:space="preserve"> </w:t>
      </w:r>
      <w:r>
        <w:t xml:space="preserve">(5th ed.). New York: McGraw-Hill Education.</w:t>
      </w:r>
    </w:p>
    <w:p>
      <w:pPr>
        <w:pStyle w:val="BodyText"/>
      </w:pPr>
      <w:r>
        <w:t xml:space="preserve">While a global text, Hofstede's work is particularly relevant for the Human Resources Manager in Dubai due to the city's status as a global melting pot. This book provides the theoretical framework for understanding cultural dimensions such as power distance, individualism, and uncertainty avoidance. For an HR professional in Dubai, applying these concepts is crucial for managing a workforce composed of over 200 nationalities. The text aids in developing communication strategies, conflict resolution mechanisms, and leadership training programs that respect cultural nuances, thereby fostering a cohesive and productive organizational culture in a diverse setting.</w:t>
      </w:r>
    </w:p>
    <w:p>
      <w:pPr>
        <w:pStyle w:val="BodyText"/>
      </w:pPr>
      <w:r>
        <w:t xml:space="preserve">Al-Sulaiti, M. (2021).</w:t>
      </w:r>
      <w:r>
        <w:t xml:space="preserve"> </w:t>
      </w:r>
      <w:r>
        <w:rPr>
          <w:iCs/>
          <w:i/>
        </w:rPr>
        <w:t xml:space="preserve">Managing Diversity in the Gulf: Strategies for HR Leaders in the UAE</w:t>
      </w:r>
      <w:r>
        <w:t xml:space="preserve">. Dubai: Emirates Business Press.</w:t>
      </w:r>
    </w:p>
    <w:p>
      <w:pPr>
        <w:pStyle w:val="BodyText"/>
      </w:pPr>
      <w:r>
        <w:t xml:space="preserve">This book offers a localized perspective on diversity management, specifically tailored to the Gulf Cooperation Council (GCC) region. Al-Sulaiti explores the unique dynamics of managing expatriate and Emirati staff within the same organizational structure. For the Human Resources Manager in Dubai, this source provides actionable strategies for bridging cultural gaps, promoting inclusivity, and preventing workplace discrimination. It also discusses the importance of cultural intelligence in recruitment and performance management, making it a valuable resource for building a harmonious and high-performing team in Dubai's competitive business environment.</w:t>
      </w:r>
    </w:p>
    <w:bookmarkEnd w:id="21"/>
    <w:bookmarkStart w:id="22" w:name="Xc3a3489b73c75ebbcb8c46365da2178001c1f73"/>
    <w:p>
      <w:pPr>
        <w:pStyle w:val="Heading2"/>
      </w:pPr>
      <w:r>
        <w:t xml:space="preserve">Talent Acquisition, Retention, and Emiratisation</w:t>
      </w:r>
    </w:p>
    <w:p>
      <w:pPr>
        <w:pStyle w:val="FirstParagraph"/>
      </w:pPr>
      <w:r>
        <w:t xml:space="preserve">World Economic Forum. (2023).</w:t>
      </w:r>
      <w:r>
        <w:t xml:space="preserve"> </w:t>
      </w:r>
      <w:r>
        <w:rPr>
          <w:iCs/>
          <w:i/>
        </w:rPr>
        <w:t xml:space="preserve">The Future of Jobs Report: Middle East and North Africa</w:t>
      </w:r>
      <w:r>
        <w:t xml:space="preserve">. Geneva: World Economic Forum.</w:t>
      </w:r>
    </w:p>
    <w:p>
      <w:pPr>
        <w:pStyle w:val="BodyText"/>
      </w:pPr>
      <w:r>
        <w:t xml:space="preserve">This report provides data-driven insights into the evolving skills landscape in the MENA region, with specific focus on the UAE. For the Human Resources Manager in Dubai, this document is essential for strategic workforce planning. It highlights the growing demand for digital skills, green jobs, and AI-related competencies, guiding HR leaders in designing recruitment and upskilling programs. Furthermore, the report addresses the challenge of talent retention in a mobile labor market, offering recommendations on creating engaging work environments and career development pathways that align with the aspirations of both local and international talent.</w:t>
      </w:r>
    </w:p>
    <w:p>
      <w:pPr>
        <w:pStyle w:val="BodyText"/>
      </w:pPr>
      <w:r>
        <w:t xml:space="preserve">Al-Hinai, A. (2022).</w:t>
      </w:r>
      <w:r>
        <w:t xml:space="preserve"> </w:t>
      </w:r>
      <w:r>
        <w:rPr>
          <w:iCs/>
          <w:i/>
        </w:rPr>
        <w:t xml:space="preserve">Emiratisation in the Private Sector: Challenges and Opportunities for HR Managers</w:t>
      </w:r>
      <w:r>
        <w:t xml:space="preserve">. Journal of Arabian Business Studies, 8(1), 112-129.</w:t>
      </w:r>
    </w:p>
    <w:p>
      <w:pPr>
        <w:pStyle w:val="BodyText"/>
      </w:pPr>
      <w:r>
        <w:t xml:space="preserve">Emiratisation, the policy of increasing the participation of UAE nationals in the private sector workforce, is a critical mandate for businesses in Dubai. This article examines the challenges HR managers face in attracting, developing, and retaining Emirati talent, such as salary expectations and career progression preferences. It provides practical recommendations for designing targeted recruitment campaigns, mentorship programs, and performance management systems that support Emiratisation goals. For the Human Resources Manager in Dubai, this source is crucial for ensuring compliance with government targets while fostering a sense of national pride and contribution within the organization.</w:t>
      </w:r>
    </w:p>
    <w:bookmarkEnd w:id="22"/>
    <w:bookmarkStart w:id="23" w:name="strategic-hr-and-digital-transformation"/>
    <w:p>
      <w:pPr>
        <w:pStyle w:val="Heading2"/>
      </w:pPr>
      <w:r>
        <w:t xml:space="preserve">Strategic HR and Digital Transformation</w:t>
      </w:r>
    </w:p>
    <w:p>
      <w:pPr>
        <w:pStyle w:val="FirstParagraph"/>
      </w:pPr>
      <w:r>
        <w:t xml:space="preserve">Ulrich, D., &amp; Brockbank, W. (2020).</w:t>
      </w:r>
      <w:r>
        <w:t xml:space="preserve"> </w:t>
      </w:r>
      <w:r>
        <w:rPr>
          <w:iCs/>
          <w:i/>
        </w:rPr>
        <w:t xml:space="preserve">The HR Value Proposition</w:t>
      </w:r>
      <w:r>
        <w:t xml:space="preserve"> </w:t>
      </w:r>
      <w:r>
        <w:t xml:space="preserve">(2nd ed.). Boston: Harvard Business Review Press.</w:t>
      </w:r>
    </w:p>
    <w:p>
      <w:pPr>
        <w:pStyle w:val="BodyText"/>
      </w:pPr>
      <w:r>
        <w:t xml:space="preserve">Ulrich's seminal work outlines the strategic role of HR in driving business value. In the context of Dubai, where businesses operate in a highly competitive and innovation-driven economy, this book is relevant for Human Resources Managers seeking to transition from administrative functions to strategic partnership. It provides frameworks for aligning HR initiatives with business objectives, such as market expansion, digital transformation, and customer-centricity. For HR leaders in Dubai, applying Ulrich's model can help in demonstrating the ROI of HR programs and securing executive support for strategic talent initiatives.</w:t>
      </w:r>
    </w:p>
    <w:p>
      <w:pPr>
        <w:pStyle w:val="BodyText"/>
      </w:pPr>
      <w:r>
        <w:t xml:space="preserve">Deloitte Middle East. (2023).</w:t>
      </w:r>
      <w:r>
        <w:t xml:space="preserve"> </w:t>
      </w:r>
      <w:r>
        <w:rPr>
          <w:iCs/>
          <w:i/>
        </w:rPr>
        <w:t xml:space="preserve">HR Technology Trends in the UAE: Embracing AI and Automation</w:t>
      </w:r>
      <w:r>
        <w:t xml:space="preserve">. Dubai: Deloitte.</w:t>
      </w:r>
    </w:p>
    <w:p>
      <w:pPr>
        <w:pStyle w:val="BodyText"/>
      </w:pPr>
      <w:r>
        <w:t xml:space="preserve">This report explores the adoption of HR technologies, including artificial intelligence, machine learning, and automation, in the UAE's business landscape. For the Human Resources Manager in Dubai, this source is vital for understanding how technology can streamline recruitment, enhance employee experience, and improve data-driven decision-making. It also addresses the ethical considerations and change management challenges associated with implementing HR tech solutions. As Dubai positions itself as a global smart city, this report provides insights into leveraging technology to create agile, efficient, and future-ready HR functions.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Dubai, UAE</dc:title>
  <dc:creator/>
  <dc:language>en</dc:language>
  <cp:keywords/>
  <dcterms:created xsi:type="dcterms:W3CDTF">2026-08-07T02:16:11Z</dcterms:created>
  <dcterms:modified xsi:type="dcterms:W3CDTF">2026-08-07T02:16:11Z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