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Los</w:t>
      </w:r>
      <w:r>
        <w:t xml:space="preserve"> </w:t>
      </w:r>
      <w:r>
        <w:t xml:space="preserve">Angeles</w:t>
      </w:r>
    </w:p>
    <w:bookmarkStart w:id="21" w:name="X00946fc4c74e2b269a231ade3b4fcfdd7d43eff"/>
    <w:p>
      <w:pPr>
        <w:pStyle w:val="Heading1"/>
      </w:pPr>
      <w:r>
        <w:t xml:space="preserve">Annotated Bibliography: The Role of the Human Resources Manager in Los Angeles, United States</w:t>
      </w:r>
    </w:p>
    <w:p>
      <w:pPr>
        <w:pStyle w:val="FirstParagraph"/>
      </w:pPr>
      <w:r>
        <w:t xml:space="preserve">This annotated bibliography compiles essential resources regarding the strategic, legal, and operational responsibilities of Human Resources (HR) Managers operating within the specific jurisdiction of Los Angeles, California. The selected sources address the unique regulatory environment of the United States, with a specific focus on California state laws and Los Angeles municipal ordinances that govern employment practices. These references are critical for HR professionals navigating the complexities of the entertainment, technology, and service sectors prevalent in the Los Angeles metropolitan area.</w:t>
      </w:r>
    </w:p>
    <w:bookmarkStart w:id="20" w:name="references"/>
    <w:p>
      <w:pPr>
        <w:pStyle w:val="Heading2"/>
      </w:pPr>
      <w:r>
        <w:t xml:space="preserve">References</w:t>
      </w:r>
    </w:p>
    <w:p>
      <w:pPr>
        <w:pStyle w:val="FirstParagraph"/>
      </w:pPr>
      <w:r>
        <w:t xml:space="preserve">California Department of Industrial Relations. (2023).</w:t>
      </w:r>
      <w:r>
        <w:t xml:space="preserve"> </w:t>
      </w:r>
      <w:r>
        <w:rPr>
          <w:iCs/>
          <w:i/>
        </w:rPr>
        <w:t xml:space="preserve">Employment Law Guide for Employers</w:t>
      </w:r>
      <w:r>
        <w:t xml:space="preserve">. State of California.</w:t>
      </w:r>
    </w:p>
    <w:p>
      <w:pPr>
        <w:pStyle w:val="BodyText"/>
      </w:pPr>
      <w:r>
        <w:t xml:space="preserve">This comprehensive guide published by the California Department of Industrial Relations serves as a foundational text for any Human Resources Manager in Los Angeles. It details the state's rigorous employment standards, which are significantly more protective of workers than federal United States laws. The document covers critical areas such as minimum wage requirements, overtime regulations, meal and rest breaks, and paid sick leave. For an HR Manager in Los Angeles, this resource is indispensable for ensuring compliance with the California Labor Code, which frequently updates to reflect the high cost of living and labor dynamics in Southern California. It provides the legal framework necessary to draft employee handbooks and manage payroll systems effectively within the state.</w:t>
      </w:r>
    </w:p>
    <w:p>
      <w:pPr>
        <w:pStyle w:val="BodyText"/>
      </w:pPr>
      <w:r>
        <w:t xml:space="preserve">City of Los Angeles Department of Human Resources. (2022).</w:t>
      </w:r>
      <w:r>
        <w:t xml:space="preserve"> </w:t>
      </w:r>
      <w:r>
        <w:rPr>
          <w:iCs/>
          <w:i/>
        </w:rPr>
        <w:t xml:space="preserve">Los Angeles Municipal Code: Labor and Employment Provisions</w:t>
      </w:r>
      <w:r>
        <w:t xml:space="preserve">. City of Los Angeles.</w:t>
      </w:r>
    </w:p>
    <w:p>
      <w:pPr>
        <w:pStyle w:val="BodyText"/>
      </w:pPr>
      <w:r>
        <w:t xml:space="preserve">This source outlines the specific municipal codes that apply exclusively to businesses operating within the city limits of Los Angeles. It is particularly relevant for HR Managers dealing with the "Fair Workday Schedule Ordinance," which regulates scheduling practices for retail, food service, and hospitality workers—a massive sector in Los Angeles. The document also details requirements regarding paid sick leave accruals that exceed state minimums and provisions for domestic violence leave. Understanding these local ordinances is crucial for HR Managers to avoid litigation and penalties specific to the Los Angeles jurisdiction, distinguishing city-level compliance from broader California state requirements.</w:t>
      </w:r>
    </w:p>
    <w:p>
      <w:pPr>
        <w:pStyle w:val="BodyText"/>
      </w:pPr>
      <w:r>
        <w:t xml:space="preserve">Society for Human Resource Management (SHRM). (2023).</w:t>
      </w:r>
      <w:r>
        <w:t xml:space="preserve"> </w:t>
      </w:r>
      <w:r>
        <w:rPr>
          <w:iCs/>
          <w:i/>
        </w:rPr>
        <w:t xml:space="preserve">California Employment Law: A Guide for HR Professionals</w:t>
      </w:r>
      <w:r>
        <w:t xml:space="preserve">. SHRM Foundation.</w:t>
      </w:r>
    </w:p>
    <w:p>
      <w:pPr>
        <w:pStyle w:val="BodyText"/>
      </w:pPr>
      <w:r>
        <w:t xml:space="preserve">SHRM provides a strategic overview of how Human Resources Managers can align legal compliance with organizational culture in California. This resource is particularly valuable for Los Angeles-based managers because it addresses the intersection of federal United States employment laws and California's unique legal landscape. It offers practical advice on handling sensitive issues such as harassment prevention training, which is mandated annually in California, and the complexities of at-will employment in a state with strong worker protections. The guide assists HR Managers in developing policies that not only mitigate legal risk but also support talent retention in the competitive Los Angeles job market.</w:t>
      </w:r>
    </w:p>
    <w:p>
      <w:pPr>
        <w:pStyle w:val="BodyText"/>
      </w:pPr>
      <w:r>
        <w:t xml:space="preserve">U.S. Equal Employment Opportunity Commission (EEOC). (2023).</w:t>
      </w:r>
      <w:r>
        <w:t xml:space="preserve"> </w:t>
      </w:r>
      <w:r>
        <w:rPr>
          <w:iCs/>
          <w:i/>
        </w:rPr>
        <w:t xml:space="preserve">Enforcement Guidance on Harassment in the Workplace</w:t>
      </w:r>
      <w:r>
        <w:t xml:space="preserve">. U.S. Department of Justice.</w:t>
      </w:r>
    </w:p>
    <w:p>
      <w:pPr>
        <w:pStyle w:val="BodyText"/>
      </w:pPr>
      <w:r>
        <w:t xml:space="preserve">While this is a federal United States document, it is essential reading for HR Managers in Los Angeles due to the city's diverse workforce and the high visibility of workplace harassment cases in the region. The EEOC guidance outlines the legal standards for preventing and addressing harassment based on race, color, religion, sex, national origin, age, disability, or genetic information. For HR Managers in Los Angeles, this resource must be read in conjunction with California's Fair Employment and Housing Act (FEHA), which offers broader protections. This bibliography entry highlights the necessity for HR professionals to understand the layered legal obligations they face when managing workplace conduct in a major metropolitan hub.</w:t>
      </w:r>
    </w:p>
    <w:p>
      <w:pPr>
        <w:pStyle w:val="BodyText"/>
      </w:pPr>
      <w:r>
        <w:t xml:space="preserve">California Civil Rights Department. (2023).</w:t>
      </w:r>
      <w:r>
        <w:t xml:space="preserve"> </w:t>
      </w:r>
      <w:r>
        <w:rPr>
          <w:iCs/>
          <w:i/>
        </w:rPr>
        <w:t xml:space="preserve">FEHA Reference Manual: Employment Discrimination and Harassment</w:t>
      </w:r>
      <w:r>
        <w:t xml:space="preserve">. State of California.</w:t>
      </w:r>
    </w:p>
    <w:p>
      <w:pPr>
        <w:pStyle w:val="BodyText"/>
      </w:pPr>
      <w:r>
        <w:t xml:space="preserve">The Fair Employment and Housing Act (FEHA) is the primary state law governing discrimination in California. This manual is a critical resource for HR Managers in Los Angeles, as the state's definition of protected classes is more expansive than federal law. It includes protections for gender identity, marital status, and medical condition. Given Los Angeles' status as a cultural melting pot and a hub for the creative industries, HR Managers must utilize this manual to ensure their recruitment, promotion, and termination practices are free from bias. It provides detailed guidance on interactive processes for reasonable accommodations, a frequent requirement in the diverse Los Angeles workforce.</w:t>
      </w:r>
    </w:p>
    <w:p>
      <w:pPr>
        <w:pStyle w:val="BodyText"/>
      </w:pPr>
      <w:r>
        <w:t xml:space="preserve">Bureau of Labor Statistics (BLS). (2023).</w:t>
      </w:r>
      <w:r>
        <w:t xml:space="preserve"> </w:t>
      </w:r>
      <w:r>
        <w:rPr>
          <w:iCs/>
          <w:i/>
        </w:rPr>
        <w:t xml:space="preserve">Occupational Outlook Handbook: Human Resources Managers</w:t>
      </w:r>
      <w:r>
        <w:t xml:space="preserve">. U.S. Department of Labor.</w:t>
      </w:r>
    </w:p>
    <w:p>
      <w:pPr>
        <w:pStyle w:val="BodyText"/>
      </w:pPr>
      <w:r>
        <w:t xml:space="preserve">This federal report provides data on the demand, salary, and educational requirements for Human Resources Managers across the United States, with specific data points for the Los Angeles-Long Beach-Anaheim metropolitan area. It highlights the competitive nature of the HR field in Los Angeles, where salaries are adjusted for the high cost of living. For HR Managers, this data is useful for benchmarking internal compensation structures to remain competitive. It also outlines the evolving skill sets required for the role, emphasizing the need for data analytics and strategic planning, which are increasingly important in Los Angeles' tech and entertainment sectors.</w:t>
      </w:r>
    </w:p>
    <w:p>
      <w:pPr>
        <w:pStyle w:val="BodyText"/>
      </w:pPr>
      <w:r>
        <w:t xml:space="preserve">California Employment Development Department (EDD). (2023).</w:t>
      </w:r>
      <w:r>
        <w:t xml:space="preserve"> </w:t>
      </w:r>
      <w:r>
        <w:rPr>
          <w:iCs/>
          <w:i/>
        </w:rPr>
        <w:t xml:space="preserve">Unemployment Insurance and Employment Training</w:t>
      </w:r>
      <w:r>
        <w:t xml:space="preserve">. State of California.</w:t>
      </w:r>
    </w:p>
    <w:p>
      <w:pPr>
        <w:pStyle w:val="BodyText"/>
      </w:pPr>
      <w:r>
        <w:t xml:space="preserve">This resource is vital for HR Managers in Los Angeles responsible for payroll and employee separation processes. It details the state's unemployment insurance system, disability insurance, and paid family leave programs, which are mandatory in California. HR Managers must understand how to report wages and handle claims to avoid penalties. In Los Angeles, where turnover rates can be high in certain industries, proper management of these state-mandated benefits is essential. This document ensures that HR Managers are compliant with state funding requirements and can accurately advise employees on their benefits upon termination or leave.</w:t>
      </w:r>
    </w:p>
    <w:p>
      <w:pPr>
        <w:pStyle w:val="BodyText"/>
      </w:pPr>
      <w:r>
        <w:t xml:space="preserve">National Labor Relations Board (NLRB). (2023).</w:t>
      </w:r>
      <w:r>
        <w:t xml:space="preserve"> </w:t>
      </w:r>
      <w:r>
        <w:rPr>
          <w:iCs/>
          <w:i/>
        </w:rPr>
        <w:t xml:space="preserve">Employee Rights and Unionization in the Private Sector</w:t>
      </w:r>
      <w:r>
        <w:t xml:space="preserve">. U.S. Government.</w:t>
      </w:r>
    </w:p>
    <w:p>
      <w:pPr>
        <w:pStyle w:val="BodyText"/>
      </w:pPr>
      <w:r>
        <w:t xml:space="preserve">This document outlines the rights of employees to organize and bargain collectively under the National Labor Relations Act. For HR Managers in Los Angeles, this is particularly relevant due to the strong union presence in the entertainment, hospitality, and transportation industries. The guide helps HR Managers understand the legal boundaries of employer conduct during union organizing campaigns. It is essential for maintaining lawful labor relations and avoiding unfair labor practice charges. In the context of Los Angeles, where labor activism is prominent, HR Managers must be well-versed in these federal protections to navigate potential unionization efforts effectively.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Los Angeles</dc:title>
  <dc:creator/>
  <dc:language>en</dc:language>
  <cp:keywords/>
  <dcterms:created xsi:type="dcterms:W3CDTF">2026-08-06T23:56:02Z</dcterms:created>
  <dcterms:modified xsi:type="dcterms:W3CDTF">2026-08-06T23:56:02Z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