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New</w:t>
      </w:r>
      <w:r>
        <w:t xml:space="preserve"> </w:t>
      </w:r>
      <w:r>
        <w:t xml:space="preserve">York</w:t>
      </w:r>
      <w:r>
        <w:t xml:space="preserve"> </w:t>
      </w:r>
      <w:r>
        <w:t xml:space="preserve">City</w:t>
      </w:r>
    </w:p>
    <w:bookmarkStart w:id="34" w:name="X12ce2fed770e94e070df1c7015ce98bc7e2dbdf"/>
    <w:p>
      <w:pPr>
        <w:pStyle w:val="Heading1"/>
      </w:pPr>
      <w:r>
        <w:t xml:space="preserve">Annotated Bibliography: The Role of the Human Resources Manager in New York City</w:t>
      </w:r>
    </w:p>
    <w:p>
      <w:pPr>
        <w:pStyle w:val="FirstParagraph"/>
      </w:pPr>
      <w:r>
        <w:rPr>
          <w:bCs/>
          <w:b/>
        </w:rPr>
        <w:t xml:space="preserve">Subject:</w:t>
      </w:r>
      <w:r>
        <w:t xml:space="preserve"> </w:t>
      </w:r>
      <w:r>
        <w:t xml:space="preserve">Human Resources Management</w:t>
      </w:r>
      <w:r>
        <w:br/>
      </w:r>
      <w:r>
        <w:rPr>
          <w:bCs/>
          <w:b/>
        </w:rPr>
        <w:t xml:space="preserve">Geographic Focus:</w:t>
      </w:r>
      <w:r>
        <w:t xml:space="preserve"> </w:t>
      </w:r>
      <w:r>
        <w:t xml:space="preserve">New York City, United States</w:t>
      </w:r>
      <w:r>
        <w:br/>
      </w:r>
      <w:r>
        <w:rPr>
          <w:bCs/>
          <w:b/>
        </w:rPr>
        <w:t xml:space="preserve">Date:</w:t>
      </w:r>
      <w:r>
        <w:t xml:space="preserve"> </w:t>
      </w:r>
      <w:r>
        <w:t xml:space="preserve">October 2023</w:t>
      </w:r>
    </w:p>
    <w:bookmarkStart w:id="20" w:name="introduction"/>
    <w:p>
      <w:pPr>
        <w:pStyle w:val="Heading2"/>
      </w:pPr>
      <w:r>
        <w:t xml:space="preserve">Introduction</w:t>
      </w:r>
    </w:p>
    <w:p>
      <w:pPr>
        <w:pStyle w:val="FirstParagraph"/>
      </w:pPr>
      <w:r>
        <w:t xml:space="preserve">The role of the Human Resources (HR) Manager in New York City is distinct from that in other regions of the United States due to the city's unique legal landscape, diverse workforce, and high-density corporate environment. This annotated bibliography compiles essential resources regarding labor laws, diversity and inclusion strategies, compensation standards, and employee relations specific to the New York metropolitan area. These sources provide a comprehensive framework for HR professionals navigating the complexities of managing talent in one of the world's most dynamic economic hubs.</w:t>
      </w:r>
    </w:p>
    <w:bookmarkEnd w:id="20"/>
    <w:bookmarkStart w:id="23" w:name="legal-and-regulatory-framework"/>
    <w:p>
      <w:pPr>
        <w:pStyle w:val="Heading2"/>
      </w:pPr>
      <w:r>
        <w:t xml:space="preserve">Legal and Regulatory Framework</w:t>
      </w:r>
    </w:p>
    <w:bookmarkStart w:id="21" w:name="new-york-city-commission-on-human-rights"/>
    <w:p>
      <w:pPr>
        <w:pStyle w:val="Heading3"/>
      </w:pPr>
      <w:r>
        <w:t xml:space="preserve">1. New York City Commission on Human Rights</w:t>
      </w:r>
    </w:p>
    <w:p>
      <w:pPr>
        <w:pStyle w:val="FirstParagraph"/>
      </w:pPr>
      <w:r>
        <w:t xml:space="preserve">New York City Commission on Human Rights. (2023).</w:t>
      </w:r>
      <w:r>
        <w:t xml:space="preserve"> </w:t>
      </w:r>
      <w:r>
        <w:rPr>
          <w:iCs/>
          <w:i/>
        </w:rPr>
        <w:t xml:space="preserve">Enforcement of the New York City Human Rights Law</w:t>
      </w:r>
      <w:r>
        <w:t xml:space="preserve">. Retrieved from https://www1.nyc.gov/site/cchr/index.page</w:t>
      </w:r>
    </w:p>
    <w:p>
      <w:pPr>
        <w:pStyle w:val="BodyText"/>
      </w:pPr>
      <w:r>
        <w:t xml:space="preserve">This official government resource is indispensable for any HR Manager operating within New York City. It outlines the NYC Human Rights Law, which is significantly broader and more protective than federal or state laws. The document details protections against discrimination based on race, creed, color, national origin, gender, age, disability, sexual orientation, gender identity, and more. For HR professionals, this source is critical for developing compliant hiring practices, harassment prevention training, and workplace policies. It emphasizes the city's proactive stance on equity, requiring managers to stay updated on frequent amendments to the law.</w:t>
      </w:r>
    </w:p>
    <w:bookmarkEnd w:id="21"/>
    <w:bookmarkStart w:id="22" w:name="new-york-state-department-of-labor"/>
    <w:p>
      <w:pPr>
        <w:pStyle w:val="Heading3"/>
      </w:pPr>
      <w:r>
        <w:t xml:space="preserve">2. New York State Department of Labor</w:t>
      </w:r>
    </w:p>
    <w:p>
      <w:pPr>
        <w:pStyle w:val="FirstParagraph"/>
      </w:pPr>
      <w:r>
        <w:t xml:space="preserve">New York State Department of Labor. (2023).</w:t>
      </w:r>
      <w:r>
        <w:t xml:space="preserve"> </w:t>
      </w:r>
      <w:r>
        <w:rPr>
          <w:iCs/>
          <w:i/>
        </w:rPr>
        <w:t xml:space="preserve">Minimum Wage and Overtime Rules</w:t>
      </w:r>
      <w:r>
        <w:t xml:space="preserve">. Retrieved from https://dol.ny.gov/minimum-wage</w:t>
      </w:r>
    </w:p>
    <w:p>
      <w:pPr>
        <w:pStyle w:val="BodyText"/>
      </w:pPr>
      <w:r>
        <w:t xml:space="preserve">Compensation management in New York City requires strict adherence to state and local wage laws. This resource provides the current minimum wage rates, which are higher in New York City than in other parts of New York State. It also covers overtime regulations, meal break requirements, and paid family leave mandates. HR Managers must utilize this information to ensure payroll accuracy and avoid costly litigation. The document is particularly relevant for managing hourly workers in the service and hospitality sectors, which are prevalent in the city.</w:t>
      </w:r>
    </w:p>
    <w:bookmarkEnd w:id="22"/>
    <w:bookmarkEnd w:id="23"/>
    <w:bookmarkStart w:id="26" w:name="diversity-equity-and-inclusion-dei"/>
    <w:p>
      <w:pPr>
        <w:pStyle w:val="Heading2"/>
      </w:pPr>
      <w:r>
        <w:t xml:space="preserve">Diversity, Equity, and Inclusion (DEI)</w:t>
      </w:r>
    </w:p>
    <w:bookmarkStart w:id="24" w:name="X4016d50b65b45c43230c65856efe36aeef46d9e"/>
    <w:p>
      <w:pPr>
        <w:pStyle w:val="Heading3"/>
      </w:pPr>
      <w:r>
        <w:t xml:space="preserve">3. Equal Employment Opportunity Commission (EEOC)</w:t>
      </w:r>
    </w:p>
    <w:p>
      <w:pPr>
        <w:pStyle w:val="FirstParagraph"/>
      </w:pPr>
      <w:r>
        <w:t xml:space="preserve">Equal Employment Opportunity Commission. (2022).</w:t>
      </w:r>
      <w:r>
        <w:t xml:space="preserve"> </w:t>
      </w:r>
      <w:r>
        <w:rPr>
          <w:iCs/>
          <w:i/>
        </w:rPr>
        <w:t xml:space="preserve">Enforcement Guidance on Harassment in the Workplace</w:t>
      </w:r>
      <w:r>
        <w:t xml:space="preserve">. Washington, D.C.: U.S. Government Publishing Office.</w:t>
      </w:r>
    </w:p>
    <w:p>
      <w:pPr>
        <w:pStyle w:val="BodyText"/>
      </w:pPr>
      <w:r>
        <w:t xml:space="preserve">While federal in scope, this guidance is foundational for HR Managers in New York City, where the workforce is exceptionally diverse. The document provides detailed strategies for preventing and addressing harassment, including sexual harassment and discrimination. Given New York City's status as a global melting pot, HR professionals must apply these federal standards in conjunction with local laws to foster an inclusive environment. The guidance offers practical tools for conducting investigations and implementing training programs that resonate with a multicultural staff.</w:t>
      </w:r>
    </w:p>
    <w:bookmarkEnd w:id="24"/>
    <w:bookmarkStart w:id="25" w:name="Xfa21d67f2afe73bf380e5a1e475534dc57b285a"/>
    <w:p>
      <w:pPr>
        <w:pStyle w:val="Heading3"/>
      </w:pPr>
      <w:r>
        <w:t xml:space="preserve">4. Society for Human Resource Management (SHRM)</w:t>
      </w:r>
    </w:p>
    <w:p>
      <w:pPr>
        <w:pStyle w:val="FirstParagraph"/>
      </w:pPr>
      <w:r>
        <w:t xml:space="preserve">Society for Human Resource Management. (2023).</w:t>
      </w:r>
      <w:r>
        <w:t xml:space="preserve"> </w:t>
      </w:r>
      <w:r>
        <w:rPr>
          <w:iCs/>
          <w:i/>
        </w:rPr>
        <w:t xml:space="preserve">DEI Best Practices for Urban Workplaces</w:t>
      </w:r>
      <w:r>
        <w:t xml:space="preserve">. Alexandria, VA: SHRM Publications.</w:t>
      </w:r>
    </w:p>
    <w:p>
      <w:pPr>
        <w:pStyle w:val="BodyText"/>
      </w:pPr>
      <w:r>
        <w:t xml:space="preserve">This publication offers strategic insights into building diverse teams in high-pressure urban environments like New York City. It addresses challenges such as unconscious bias in recruitment and retention strategies for underrepresented groups. For HR Managers in NYC, this resource is valuable for aligning organizational culture with the city's demographic reality. It provides case studies and frameworks that help managers move beyond compliance to create genuinely equitable workplaces, which is increasingly important for employer branding in a competitive talent market.</w:t>
      </w:r>
    </w:p>
    <w:bookmarkEnd w:id="25"/>
    <w:bookmarkEnd w:id="26"/>
    <w:bookmarkStart w:id="29" w:name="compensation-and-benefits"/>
    <w:p>
      <w:pPr>
        <w:pStyle w:val="Heading2"/>
      </w:pPr>
      <w:r>
        <w:t xml:space="preserve">Compensation and Benefits</w:t>
      </w:r>
    </w:p>
    <w:bookmarkStart w:id="27" w:name="bureau-of-labor-statistics-bls"/>
    <w:p>
      <w:pPr>
        <w:pStyle w:val="Heading3"/>
      </w:pPr>
      <w:r>
        <w:t xml:space="preserve">5. Bureau of Labor Statistics (BLS)</w:t>
      </w:r>
    </w:p>
    <w:p>
      <w:pPr>
        <w:pStyle w:val="FirstParagraph"/>
      </w:pPr>
      <w:r>
        <w:t xml:space="preserve">Bureau of Labor Statistics. (2023).</w:t>
      </w:r>
      <w:r>
        <w:t xml:space="preserve"> </w:t>
      </w:r>
      <w:r>
        <w:rPr>
          <w:iCs/>
          <w:i/>
        </w:rPr>
        <w:t xml:space="preserve">Occupational Employment and Wage Statistics: New York-Newark-Jersey City, NY-NJ-PA</w:t>
      </w:r>
      <w:r>
        <w:t xml:space="preserve">. Retrieved from https://www.bls.gov/oes/</w:t>
      </w:r>
    </w:p>
    <w:p>
      <w:pPr>
        <w:pStyle w:val="BodyText"/>
      </w:pPr>
      <w:r>
        <w:t xml:space="preserve">Accurate compensation benchmarking is crucial in New York City due to the high cost of living. This data source provides detailed wage information for various occupations within the tri-state area. HR Managers rely on this data to design competitive salary structures that attract and retain top talent. The statistics help in understanding market trends, ensuring that compensation packages are aligned with industry standards. This is particularly important for tech, finance, and healthcare sectors, which dominate the city's economy.</w:t>
      </w:r>
    </w:p>
    <w:bookmarkEnd w:id="27"/>
    <w:bookmarkStart w:id="28" w:name="new-york-city-health-hospitals"/>
    <w:p>
      <w:pPr>
        <w:pStyle w:val="Heading3"/>
      </w:pPr>
      <w:r>
        <w:t xml:space="preserve">6. New York City Health + Hospitals</w:t>
      </w:r>
    </w:p>
    <w:p>
      <w:pPr>
        <w:pStyle w:val="FirstParagraph"/>
      </w:pPr>
      <w:r>
        <w:t xml:space="preserve">New York City Health + Hospitals. (2023).</w:t>
      </w:r>
      <w:r>
        <w:t xml:space="preserve"> </w:t>
      </w:r>
      <w:r>
        <w:rPr>
          <w:iCs/>
          <w:i/>
        </w:rPr>
        <w:t xml:space="preserve">Employee Benefits and Wellness Programs</w:t>
      </w:r>
      <w:r>
        <w:t xml:space="preserve">. Retrieved from https://www.nychealthandhospitals.org/</w:t>
      </w:r>
    </w:p>
    <w:p>
      <w:pPr>
        <w:pStyle w:val="BodyText"/>
      </w:pPr>
      <w:r>
        <w:t xml:space="preserve">This resource highlights innovative benefits programs implemented by one of the largest municipal health systems in the United States. For HR Managers in the private sector, it serves as a model for designing comprehensive wellness and benefits packages. Given the stressful nature of working in New York City, offering robust mental health support, flexible work arrangements, and healthcare benefits is essential. This document provides insights into how large organizations can support employee well-being, which directly impacts productivity and retention.</w:t>
      </w:r>
    </w:p>
    <w:bookmarkEnd w:id="28"/>
    <w:bookmarkEnd w:id="29"/>
    <w:bookmarkStart w:id="32" w:name="employee-relations-and-labor-unions"/>
    <w:p>
      <w:pPr>
        <w:pStyle w:val="Heading2"/>
      </w:pPr>
      <w:r>
        <w:t xml:space="preserve">Employee Relations and Labor Unions</w:t>
      </w:r>
    </w:p>
    <w:bookmarkStart w:id="30" w:name="national-labor-relations-board-nlrb"/>
    <w:p>
      <w:pPr>
        <w:pStyle w:val="Heading3"/>
      </w:pPr>
      <w:r>
        <w:t xml:space="preserve">7. National Labor Relations Board (NLRB)</w:t>
      </w:r>
    </w:p>
    <w:p>
      <w:pPr>
        <w:pStyle w:val="FirstParagraph"/>
      </w:pPr>
      <w:r>
        <w:t xml:space="preserve">National Labor Relations Board. (2023).</w:t>
      </w:r>
      <w:r>
        <w:t xml:space="preserve"> </w:t>
      </w:r>
      <w:r>
        <w:rPr>
          <w:iCs/>
          <w:i/>
        </w:rPr>
        <w:t xml:space="preserve">Guidance on Employee Rights and Union Activities</w:t>
      </w:r>
      <w:r>
        <w:t xml:space="preserve">. Washington, D.C.: NLRB.</w:t>
      </w:r>
    </w:p>
    <w:p>
      <w:pPr>
        <w:pStyle w:val="BodyText"/>
      </w:pPr>
      <w:r>
        <w:t xml:space="preserve">New York City has a strong history of labor unionization across various industries, including transportation, hospitality, and education. This NLRB document outlines the legal rights of employees to organize and bargain collectively. HR Managers must be well-versed in these regulations to manage labor relations effectively and avoid unfair labor practice charges. The guidance is essential for understanding the nuances of union contracts, collective bargaining processes, and maintaining a cooperative relationship with labor representatives in the city.</w:t>
      </w:r>
    </w:p>
    <w:bookmarkEnd w:id="30"/>
    <w:bookmarkStart w:id="31" w:name="X49edcfc19b7f727778bb408504f40da7e320f7d"/>
    <w:p>
      <w:pPr>
        <w:pStyle w:val="Heading3"/>
      </w:pPr>
      <w:r>
        <w:t xml:space="preserve">8. New York City Department of Consumer and Worker Protection</w:t>
      </w:r>
    </w:p>
    <w:p>
      <w:pPr>
        <w:pStyle w:val="FirstParagraph"/>
      </w:pPr>
      <w:r>
        <w:t xml:space="preserve">New York City Department of Consumer and Worker Protection. (2023).</w:t>
      </w:r>
      <w:r>
        <w:t xml:space="preserve"> </w:t>
      </w:r>
      <w:r>
        <w:rPr>
          <w:iCs/>
          <w:i/>
        </w:rPr>
        <w:t xml:space="preserve">Worker Protection and Wage Theft Prevention</w:t>
      </w:r>
      <w:r>
        <w:t xml:space="preserve">. Retrieved from https://www.nyc.gov/site/dcp/home.page</w:t>
      </w:r>
    </w:p>
    <w:p>
      <w:pPr>
        <w:pStyle w:val="BodyText"/>
      </w:pPr>
      <w:r>
        <w:t xml:space="preserve">This agency enforces laws protecting workers from wage theft and unsafe conditions. For HR Managers, this resource is critical for ensuring compliance with posting requirements, pay stub regulations, and final paycheck laws. New York City has stringent penalties for violations, making it imperative for HR professionals to maintain meticulous records and transparent communication with employees. This document helps managers understand their obligations and implement systems that protect both the organization and its workforce.</w:t>
      </w:r>
    </w:p>
    <w:bookmarkEnd w:id="31"/>
    <w:bookmarkEnd w:id="32"/>
    <w:bookmarkStart w:id="33" w:name="conclusion"/>
    <w:p>
      <w:pPr>
        <w:pStyle w:val="Heading2"/>
      </w:pPr>
      <w:r>
        <w:t xml:space="preserve">Conclusion</w:t>
      </w:r>
    </w:p>
    <w:p>
      <w:pPr>
        <w:pStyle w:val="FirstParagraph"/>
      </w:pPr>
      <w:r>
        <w:t xml:space="preserve">The annotated bibliography above provides a curated selection of resources essential for Human Resources Managers in New York City. By leveraging these materials, HR professionals can navigate the complex legal, cultural, and economic landscape of the city. Effective HR management in this context requires a proactive approach to compliance, a commitment to diversity, and a strategic focus on employee well-being and compensation. These resources serve as a foundation for building resilient and compliant organizations in one of the United States' most challenging and rewarding markets.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New York City</dc:title>
  <dc:creator/>
  <dc:language>en</dc:language>
  <cp:keywords/>
  <dcterms:created xsi:type="dcterms:W3CDTF">2026-08-07T06:35:00Z</dcterms:created>
  <dcterms:modified xsi:type="dcterms:W3CDTF">2026-08-07T06:35:00Z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