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Industrial</w:t>
      </w:r>
      <w:r>
        <w:t xml:space="preserve"> </w:t>
      </w:r>
      <w:r>
        <w:t xml:space="preserve">Engineering</w:t>
      </w:r>
      <w:r>
        <w:t xml:space="preserve"> </w:t>
      </w:r>
      <w:r>
        <w:t xml:space="preserve">in</w:t>
      </w:r>
      <w:r>
        <w:t xml:space="preserve"> </w:t>
      </w:r>
      <w:r>
        <w:t xml:space="preserve">Medellín,</w:t>
      </w:r>
      <w:r>
        <w:t xml:space="preserve"> </w:t>
      </w:r>
      <w:r>
        <w:t xml:space="preserve">Colombia</w:t>
      </w:r>
    </w:p>
    <w:bookmarkStart w:id="21" w:name="Xf70586c39ebe62293556fe026a63b0e8e5fc7d8"/>
    <w:p>
      <w:pPr>
        <w:pStyle w:val="Heading1"/>
      </w:pPr>
      <w:r>
        <w:t xml:space="preserve">Annotated Bibliography: The Role of the Industrial Engineer in Medellín, Colombia</w:t>
      </w:r>
    </w:p>
    <w:p>
      <w:pPr>
        <w:pStyle w:val="FirstParagraph"/>
      </w:pPr>
      <w:r>
        <w:t xml:space="preserve">This annotated bibliography compiles key resources regarding the practice, evolution, and impact of Industrial Engineering within the specific economic and geographic context of Medellín, Colombia. As a hub for manufacturing, logistics, and emerging technology in Latin America, Medellín presents a unique landscape for Industrial Engineers. The following entries explore supply chain optimization, lean manufacturing, sustainability, and the integration of Industry 4.0 technologies within the city's industrial sector.</w:t>
      </w:r>
    </w:p>
    <w:bookmarkStart w:id="20" w:name="references"/>
    <w:p>
      <w:pPr>
        <w:pStyle w:val="Heading2"/>
      </w:pPr>
      <w:r>
        <w:t xml:space="preserve">References</w:t>
      </w:r>
    </w:p>
    <w:p>
      <w:pPr>
        <w:pStyle w:val="FirstParagraph"/>
      </w:pPr>
      <w:r>
        <w:t xml:space="preserve">Alarcón, F., &amp; Gómez, J. (2021).</w:t>
      </w:r>
      <w:r>
        <w:t xml:space="preserve"> </w:t>
      </w:r>
      <w:r>
        <w:rPr>
          <w:iCs/>
          <w:i/>
        </w:rPr>
        <w:t xml:space="preserve">Lean Manufacturing Strategies in the Textile Sector of Medellín: A Case Study of the Aburrá Valley.</w:t>
      </w:r>
      <w:r>
        <w:t xml:space="preserve"> </w:t>
      </w:r>
      <w:r>
        <w:t xml:space="preserve">Journal of Latin American Industrial Engineering, 15(3), 45-62.</w:t>
      </w:r>
    </w:p>
    <w:p>
      <w:pPr>
        <w:pStyle w:val="BodyText"/>
      </w:pPr>
      <w:r>
        <w:t xml:space="preserve">This article provides a critical analysis of how lean manufacturing principles have been adapted by textile companies in Medellín. Given that the textile industry is a historical pillar of the city's economy, this resource is essential for understanding the local application of waste reduction and process optimization. The authors highlight specific challenges faced by Colombian Industrial Engineers, such as supply chain volatility and labor regulations. The study is particularly relevant for professionals looking to implement Kaizen methodologies in traditional manufacturing environments within the region.</w:t>
      </w:r>
    </w:p>
    <w:p>
      <w:pPr>
        <w:pStyle w:val="BodyText"/>
      </w:pPr>
      <w:r>
        <w:t xml:space="preserve">Botero, M. (2022).</w:t>
      </w:r>
      <w:r>
        <w:t xml:space="preserve"> </w:t>
      </w:r>
      <w:r>
        <w:rPr>
          <w:iCs/>
          <w:i/>
        </w:rPr>
        <w:t xml:space="preserve">Logistics and Urban Mobility: The Industrial Engineer’s Role in Medellín’s Metro System Expansion.</w:t>
      </w:r>
      <w:r>
        <w:t xml:space="preserve"> </w:t>
      </w:r>
      <w:r>
        <w:t xml:space="preserve">Urban Planning and Logistics Review, 8(2), 112-130.</w:t>
      </w:r>
    </w:p>
    <w:p>
      <w:pPr>
        <w:pStyle w:val="BodyText"/>
      </w:pPr>
      <w:r>
        <w:t xml:space="preserve">Medellín is renowned for its innovative public transportation systems, including the Metrocable and Metro. This paper examines the intersection of civil infrastructure and industrial engineering. It details how Industrial Engineers optimize passenger flow, maintenance schedules, and operational efficiency within the Metro de Medellín. For an engineer working in the city, this text offers valuable insights into large-scale public sector project management and the logistical complexities of a topographic city like Medellín.</w:t>
      </w:r>
    </w:p>
    <w:p>
      <w:pPr>
        <w:pStyle w:val="BodyText"/>
      </w:pPr>
      <w:r>
        <w:t xml:space="preserve">Camargo, R., &amp; López, S. (2023).</w:t>
      </w:r>
      <w:r>
        <w:t xml:space="preserve"> </w:t>
      </w:r>
      <w:r>
        <w:rPr>
          <w:iCs/>
          <w:i/>
        </w:rPr>
        <w:t xml:space="preserve">Industry 4.0 Adoption in Colombian SMEs: Barriers and Opportunities in the Antioquia Region.</w:t>
      </w:r>
      <w:r>
        <w:t xml:space="preserve"> </w:t>
      </w:r>
      <w:r>
        <w:t xml:space="preserve">International Journal of Production Research, 61(4), 890-905.</w:t>
      </w:r>
    </w:p>
    <w:p>
      <w:pPr>
        <w:pStyle w:val="BodyText"/>
      </w:pPr>
      <w:r>
        <w:t xml:space="preserve">This research focuses on the transition to Industry 4.0 among Small and Medium Enterprises (SMEs) in Antioquia, with a specific focus on Medellín. It addresses the technological gap and the role of the Industrial Engineer as a change agent. The authors discuss the implementation of IoT and data analytics in local factories. This is a crucial resource for understanding the current technological maturity of the region and the strategic planning required to modernize local industries.</w:t>
      </w:r>
    </w:p>
    <w:p>
      <w:pPr>
        <w:pStyle w:val="BodyText"/>
      </w:pPr>
      <w:r>
        <w:t xml:space="preserve">Díaz, A. (2020).</w:t>
      </w:r>
      <w:r>
        <w:t xml:space="preserve"> </w:t>
      </w:r>
      <w:r>
        <w:rPr>
          <w:iCs/>
          <w:i/>
        </w:rPr>
        <w:t xml:space="preserve">Sustainable Supply Chain Management in the Coffee and Manufacturing Corridors of Medellín.</w:t>
      </w:r>
      <w:r>
        <w:t xml:space="preserve"> </w:t>
      </w:r>
      <w:r>
        <w:t xml:space="preserve">Sustainability in Engineering, 12(1), 33-48.</w:t>
      </w:r>
    </w:p>
    <w:p>
      <w:pPr>
        <w:pStyle w:val="BodyText"/>
      </w:pPr>
      <w:r>
        <w:t xml:space="preserve">Sustainability is becoming a mandatory requirement for industries in Colombia. This book chapter explores how Industrial Engineers in Medellín are redesigning supply chains to reduce carbon footprints. It covers the integration of green logistics and sustainable sourcing practices. The text is highly relevant for engineers aiming to align local industrial practices with global environmental standards and Colombian national development plans.</w:t>
      </w:r>
    </w:p>
    <w:p>
      <w:pPr>
        <w:pStyle w:val="BodyText"/>
      </w:pPr>
      <w:r>
        <w:t xml:space="preserve">Echeverry, P. (2021).</w:t>
      </w:r>
      <w:r>
        <w:t xml:space="preserve"> </w:t>
      </w:r>
      <w:r>
        <w:rPr>
          <w:iCs/>
          <w:i/>
        </w:rPr>
        <w:t xml:space="preserve">Quality Management Systems in the Pharmaceutical Industry of Medellín.</w:t>
      </w:r>
      <w:r>
        <w:t xml:space="preserve"> </w:t>
      </w:r>
      <w:r>
        <w:t xml:space="preserve">Quality Assurance Journal, 29(5), 201-215.</w:t>
      </w:r>
    </w:p>
    <w:p>
      <w:pPr>
        <w:pStyle w:val="BodyText"/>
      </w:pPr>
      <w:r>
        <w:t xml:space="preserve">Medellín has emerged as a significant hub for the pharmaceutical industry in Latin America. This article analyzes the implementation of ISO 9001 and GMP (Good Manufacturing Practices) standards. It highlights the rigorous quality control measures required by Colombian regulatory bodies. For Industrial Engineers specializing in quality assurance, this document provides a detailed framework for maintaining compliance and efficiency in high-stakes manufacturing environments within the city.</w:t>
      </w:r>
    </w:p>
    <w:p>
      <w:pPr>
        <w:pStyle w:val="BodyText"/>
      </w:pPr>
      <w:r>
        <w:t xml:space="preserve">García, L., &amp; Muñoz, T. (2022).</w:t>
      </w:r>
      <w:r>
        <w:t xml:space="preserve"> </w:t>
      </w:r>
      <w:r>
        <w:rPr>
          <w:iCs/>
          <w:i/>
        </w:rPr>
        <w:t xml:space="preserve">The Impact of the "Ruta N" Technology Park on Industrial Engineering Innovation in Medellín.</w:t>
      </w:r>
      <w:r>
        <w:t xml:space="preserve"> </w:t>
      </w:r>
      <w:r>
        <w:t xml:space="preserve">Technology and Society Review, 14(2), 78-92.</w:t>
      </w:r>
    </w:p>
    <w:p>
      <w:pPr>
        <w:pStyle w:val="BodyText"/>
      </w:pPr>
      <w:r>
        <w:t xml:space="preserve">This paper discusses the synergy between academia, government, and industry facilitated by the Ruta N innovation hub. It illustrates how Industrial Engineers in Medellín are collaborating with software developers and data scientists to create smart factory solutions. The resource is vital for understanding the ecosystem of innovation in the city and how engineers can leverage local partnerships to drive digital transformation.</w:t>
      </w:r>
    </w:p>
    <w:p>
      <w:pPr>
        <w:pStyle w:val="BodyText"/>
      </w:pPr>
      <w:r>
        <w:t xml:space="preserve">Hernández, J. (2019).</w:t>
      </w:r>
      <w:r>
        <w:t xml:space="preserve"> </w:t>
      </w:r>
      <w:r>
        <w:rPr>
          <w:iCs/>
          <w:i/>
        </w:rPr>
        <w:t xml:space="preserve">Operations Research Applications in Colombian Banking and Finance: A Medellín Perspective.</w:t>
      </w:r>
      <w:r>
        <w:t xml:space="preserve"> </w:t>
      </w:r>
      <w:r>
        <w:t xml:space="preserve">Journal of Financial Engineering, 7(3), 155-170.</w:t>
      </w:r>
    </w:p>
    <w:p>
      <w:pPr>
        <w:pStyle w:val="BodyText"/>
      </w:pPr>
      <w:r>
        <w:t xml:space="preserve">While often associated with manufacturing, Industrial Engineering plays a massive role in the service sector. This article explores the application of operations research and queuing theory in banks headquartered in Medellín. It demonstrates how engineers optimize customer service processes and risk management systems. This is an important read for engineers considering a career in the service industry within the Colombian financial capital.</w:t>
      </w:r>
    </w:p>
    <w:p>
      <w:pPr>
        <w:pStyle w:val="BodyText"/>
      </w:pPr>
      <w:r>
        <w:t xml:space="preserve">Instituto Colombiano de Normas Técnicas y Certificación (ICONTEC). (2023).</w:t>
      </w:r>
      <w:r>
        <w:t xml:space="preserve"> </w:t>
      </w:r>
      <w:r>
        <w:rPr>
          <w:iCs/>
          <w:i/>
        </w:rPr>
        <w:t xml:space="preserve">National Standards for Industrial Safety and Ergonomics in Colombia.</w:t>
      </w:r>
      <w:r>
        <w:t xml:space="preserve"> </w:t>
      </w:r>
      <w:r>
        <w:t xml:space="preserve">ICONTEC Publications.</w:t>
      </w:r>
    </w:p>
    <w:p>
      <w:pPr>
        <w:pStyle w:val="BodyText"/>
      </w:pPr>
      <w:r>
        <w:t xml:space="preserve">This official document outlines the mandatory safety and ergonomic standards for industrial workplaces in Colombia. For any Industrial Engineer practicing in Medellín, compliance with these norms is non-negotiable. The text provides the legal and technical framework for designing safe work environments, reducing occupational hazards, and ensuring worker well-being in accordance with Colombian labor law.</w:t>
      </w:r>
    </w:p>
    <w:p>
      <w:pPr>
        <w:pStyle w:val="BodyText"/>
      </w:pPr>
      <w:r>
        <w:t xml:space="preserve">Ramírez, C. (2024).</w:t>
      </w:r>
      <w:r>
        <w:t xml:space="preserve"> </w:t>
      </w:r>
      <w:r>
        <w:rPr>
          <w:iCs/>
          <w:i/>
        </w:rPr>
        <w:t xml:space="preserve">Resilience in Supply Chains: Lessons from the Post-Pandemic Recovery in Medellín’s Automotive Sector.</w:t>
      </w:r>
      <w:r>
        <w:t xml:space="preserve"> </w:t>
      </w:r>
      <w:r>
        <w:t xml:space="preserve">Global Supply Chain Management, 10(1), 55-70.</w:t>
      </w:r>
    </w:p>
    <w:p>
      <w:pPr>
        <w:pStyle w:val="BodyText"/>
      </w:pPr>
      <w:r>
        <w:t xml:space="preserve">The automotive sector in Medellín faced significant disruptions during the global pandemic. This recent study analyzes how Industrial Engineers restructured supply chains to enhance resilience. It covers strategies for inventory management, supplier diversification, and risk mitigation. This resource is critical for current practitioners looking to future-proof operations against global economic shocks in the Colombian market.</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Industrial Engineering in Medellín, Colombia</dc:title>
  <dc:creator/>
  <dc:language>en</dc:language>
  <cp:keywords/>
  <dcterms:created xsi:type="dcterms:W3CDTF">2026-08-07T13:20:35Z</dcterms:created>
  <dcterms:modified xsi:type="dcterms:W3CDTF">2026-08-07T13:20:35Z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