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3" w:name="Xf53e60a600ae93ba9e22f518b6f7572dc8fb477"/>
    <w:p>
      <w:pPr>
        <w:pStyle w:val="Heading1"/>
      </w:pPr>
      <w:r>
        <w:t xml:space="preserve">Annotated Bibliography: The Role of the Industrial Engineer in Paris, France</w:t>
      </w:r>
    </w:p>
    <w:p>
      <w:pPr>
        <w:pStyle w:val="FirstParagraph"/>
      </w:pPr>
      <w:r>
        <w:t xml:space="preserve">This annotated bibliography compiles key resources regarding the profession of the Industrial Engineer within the specific economic and cultural context of Paris, France. The selection includes academic texts, industry reports, and regulatory frameworks that define the scope of practice, educational requirements, and market demands for industrial engineering in the French capital. These sources are essential for understanding how global engineering principles are adapted to the French regulatory environment and the unique industrial landscape of the Île-de-France region.</w:t>
      </w:r>
    </w:p>
    <w:bookmarkStart w:id="20" w:name="academic-and-educational-foundations"/>
    <w:p>
      <w:pPr>
        <w:pStyle w:val="Heading2"/>
      </w:pPr>
      <w:r>
        <w:t xml:space="preserve">Academic and Educational Foundations</w:t>
      </w:r>
    </w:p>
    <w:p>
      <w:pPr>
        <w:pStyle w:val="FirstParagraph"/>
      </w:pPr>
      <w:r>
        <w:t xml:space="preserve">"Les Métiers de l'Ingénieur en France: Formation et Insertion Professionnelle." (2023). Conférence des Grandes Écoles.</w:t>
      </w:r>
    </w:p>
    <w:p>
      <w:pPr>
        <w:pStyle w:val="BodyText"/>
      </w:pPr>
      <w:r>
        <w:t xml:space="preserve">This comprehensive report by the Conference of Great Schools provides an in-depth analysis of engineering education in France. It specifically details the curriculum standards for Industrial Engineering programs offered by prestigious institutions in Paris, such as École CentraleSupélec and Mines ParisTech. The document outlines the rigorous mathematical and managerial training required, emphasizing the dual focus on technical optimization and human resources management that characterizes the French industrial engineer.</w:t>
      </w:r>
    </w:p>
    <w:p>
      <w:pPr>
        <w:pStyle w:val="BodyText"/>
      </w:pPr>
      <w:r>
        <w:t xml:space="preserve">This source is authoritative and critical for understanding the educational prerequisites for practicing as an Industrial Engineer in Paris. It highlights the distinction between French "Grandes Écoles" and standard university degrees, a crucial factor for employers in the Parisian job market.</w:t>
      </w:r>
    </w:p>
    <w:p>
      <w:pPr>
        <w:pStyle w:val="BodyText"/>
      </w:pPr>
      <w:r>
        <w:t xml:space="preserve">Pellerin, R., &amp; Roussel, N. (2022). "Industrial Engineering and Management in the European Context." Springer.</w:t>
      </w:r>
    </w:p>
    <w:p>
      <w:pPr>
        <w:pStyle w:val="BodyText"/>
      </w:pPr>
      <w:r>
        <w:t xml:space="preserve">This academic text explores the evolution of Industrial Engineering across Europe, with a dedicated chapter on the French model. It discusses how Parisian firms integrate lean manufacturing and Six Sigma methodologies within the constraints of French labor laws. The authors analyze case studies from Paris-based automotive and aerospace sectors, demonstrating how industrial engineers balance efficiency gains with strong employee protections.</w:t>
      </w:r>
    </w:p>
    <w:p>
      <w:pPr>
        <w:pStyle w:val="BodyText"/>
      </w:pPr>
      <w:r>
        <w:t xml:space="preserve">Highly relevant for its comparative approach. It provides a scholarly perspective on how the role of the Industrial Engineer in Paris differs from Anglo-Saxon models, particularly regarding stakeholder management and regulatory compliance.</w:t>
      </w:r>
    </w:p>
    <w:bookmarkEnd w:id="20"/>
    <w:bookmarkStart w:id="21" w:name="regulatory-and-professional-frameworks"/>
    <w:p>
      <w:pPr>
        <w:pStyle w:val="Heading2"/>
      </w:pPr>
      <w:r>
        <w:t xml:space="preserve">Regulatory and Professional Frameworks</w:t>
      </w:r>
    </w:p>
    <w:p>
      <w:pPr>
        <w:pStyle w:val="FirstParagraph"/>
      </w:pPr>
      <w:r>
        <w:t xml:space="preserve">"Code de la Construction et de l'Habitation: Normes de Sécurité et d'Ingénierie." (2023). Ministère de la Transition Écologique, France.</w:t>
      </w:r>
    </w:p>
    <w:p>
      <w:pPr>
        <w:pStyle w:val="BodyText"/>
      </w:pPr>
      <w:r>
        <w:t xml:space="preserve">This legal document outlines the mandatory safety and engineering standards for industrial facilities in France. For Industrial Engineers working in Paris, particularly in logistics and manufacturing hubs like Seine-Saint-Denis, this code is indispensable. It details the requirements for workplace safety, environmental impact assessments, and operational efficiency standards that must be met to maintain legal compliance.</w:t>
      </w:r>
    </w:p>
    <w:p>
      <w:pPr>
        <w:pStyle w:val="BodyText"/>
      </w:pPr>
      <w:r>
        <w:t xml:space="preserve">Essential for practical application. Any Industrial Engineer operating in Paris must be familiar with these regulations to design compliant processes. It underscores the legal responsibilities inherent in the profession within the French jurisdiction.</w:t>
      </w:r>
    </w:p>
    <w:p>
      <w:pPr>
        <w:pStyle w:val="BodyText"/>
      </w:pPr>
      <w:r>
        <w:t xml:space="preserve">Ordre des Ingénieurs de France. (2023). "Règlement Intérieur et Déontologie de la Profession."</w:t>
      </w:r>
    </w:p>
    <w:p>
      <w:pPr>
        <w:pStyle w:val="BodyText"/>
      </w:pPr>
      <w:r>
        <w:t xml:space="preserve">This document establishes the ethical and professional standards for registered engineers in France. It defines the scope of practice for Industrial Engineers, including requirements for continuous professional development and ethical conduct in project management. The text emphasizes the engineer's role in sustainable development, a key priority for Parisian industries aiming to meet the city's ambitious climate goals.</w:t>
      </w:r>
    </w:p>
    <w:p>
      <w:pPr>
        <w:pStyle w:val="BodyText"/>
      </w:pPr>
      <w:r>
        <w:t xml:space="preserve">A vital resource for understanding the professional identity and ethical obligations of Industrial Engineers in France. It provides insight into the formal recognition and protection of the title "Ingénieur" in the French legal system.</w:t>
      </w:r>
    </w:p>
    <w:bookmarkEnd w:id="21"/>
    <w:bookmarkStart w:id="22" w:name="market-trends-and-industry-applications"/>
    <w:p>
      <w:pPr>
        <w:pStyle w:val="Heading2"/>
      </w:pPr>
      <w:r>
        <w:t xml:space="preserve">Market Trends and Industry Applications</w:t>
      </w:r>
    </w:p>
    <w:p>
      <w:pPr>
        <w:pStyle w:val="FirstParagraph"/>
      </w:pPr>
      <w:r>
        <w:t xml:space="preserve">"L'Industrie 4.0 à Paris: Opportunités pour les Ingénieurs Industriels." (2023). France Stratégie.</w:t>
      </w:r>
    </w:p>
    <w:p>
      <w:pPr>
        <w:pStyle w:val="BodyText"/>
      </w:pPr>
      <w:r>
        <w:t xml:space="preserve">This strategic report examines the impact of Industry 4.0 technologies on the Parisian industrial sector. It highlights the growing demand for Industrial Engineers skilled in data analytics, automation, and smart manufacturing. The report identifies key growth areas in Paris, including biotechnology, advanced electronics, and sustainable logistics, where industrial engineering expertise is critical for modernizing operations.</w:t>
      </w:r>
    </w:p>
    <w:p>
      <w:pPr>
        <w:pStyle w:val="BodyText"/>
      </w:pPr>
      <w:r>
        <w:t xml:space="preserve">Excellent for career planning and market analysis. It provides up-to-date information on the skills most sought after by Parisian employers, reflecting the city's transition towards a high-tech, service-oriented industrial economy.</w:t>
      </w:r>
    </w:p>
    <w:p>
      <w:pPr>
        <w:pStyle w:val="BodyText"/>
      </w:pPr>
      <w:r>
        <w:t xml:space="preserve">"Logistics and Supply Chain Management in the Île-de-France Region." (2022). Paris Region Economic Development Agency.</w:t>
      </w:r>
    </w:p>
    <w:p>
      <w:pPr>
        <w:pStyle w:val="BodyText"/>
      </w:pPr>
      <w:r>
        <w:t xml:space="preserve">This publication focuses on the logistics challenges and opportunities in the Paris metropolitan area. It discusses the role of Industrial Engineers in optimizing supply chains, managing urban freight, and reducing congestion. The report includes data on major logistics hubs surrounding Paris and the engineering solutions implemented to improve efficiency while minimizing environmental impact.</w:t>
      </w:r>
    </w:p>
    <w:p>
      <w:pPr>
        <w:pStyle w:val="BodyText"/>
      </w:pPr>
      <w:r>
        <w:t xml:space="preserve">Highly specific to the Paris context. It illustrates the practical applications of industrial engineering in one of the world's most complex urban environments, making it a valuable resource for professionals specializing in logistics and operations management.</w:t>
      </w:r>
    </w:p>
    <w:p>
      <w:pPr>
        <w:pStyle w:val="BodyText"/>
      </w:pPr>
      <w:r>
        <w:t xml:space="preserve">"Sustainable Manufacturing Practices in French Industry." (2023). European Environment Agency.</w:t>
      </w:r>
    </w:p>
    <w:p>
      <w:pPr>
        <w:pStyle w:val="BodyText"/>
      </w:pPr>
      <w:r>
        <w:t xml:space="preserve">This report assesses the adoption of sustainable manufacturing practices across France, with a focus on Parisian industries. It highlights the role of Industrial Engineers in implementing circular economy principles, reducing waste, and improving energy efficiency. The document provides case studies of Paris-based companies that have successfully integrated sustainability into their core operations through engineering innovation.</w:t>
      </w:r>
    </w:p>
    <w:p>
      <w:pPr>
        <w:pStyle w:val="BodyText"/>
      </w:pPr>
      <w:r>
        <w:t xml:space="preserve">Important for understanding the environmental dimension of industrial engineering in France. It aligns with the growing emphasis on sustainability in French industrial policy and corporate strategy.</w:t>
      </w:r>
    </w:p>
    <w:p>
      <w:pPr>
        <w:pStyle w:val="BodyText"/>
      </w:pPr>
      <w:r>
        <w:t xml:space="preserve">"The Future of Work in Paris: Automation and the Industrial Engineer." (2023). HEC Paris Research Center.</w:t>
      </w:r>
    </w:p>
    <w:p>
      <w:pPr>
        <w:pStyle w:val="BodyText"/>
      </w:pPr>
      <w:r>
        <w:t xml:space="preserve">This research paper explores the impact of automation and artificial intelligence on the workforce in Paris. It argues that Industrial Engineers will play a pivotal role in managing the transition, designing human-machine collaboration systems, and reskilling workers. The paper provides insights into the changing skill sets required for Industrial Engineers in the Parisian job market.</w:t>
      </w:r>
    </w:p>
    <w:p>
      <w:pPr>
        <w:pStyle w:val="BodyText"/>
      </w:pPr>
      <w:r>
        <w:t xml:space="preserve">Forward-looking and insightful. It addresses the evolving nature of the Industrial Engineer's role in response to technological advancements, making it a valuable resource for understanding future trends in the Parisian industry.</w:t>
      </w:r>
    </w:p>
    <w:p>
      <w:pPr>
        <w:pStyle w:val="BodyText"/>
      </w:pPr>
      <w:r>
        <w:t xml:space="preserve">This annotated bibliography provides a comprehensive overview of the Industrial Engineering profession in Paris, France. The selected sources cover educational pathways, regulatory requirements, market trends, and emerging technologies, offering a well-rounded perspective for students, professionals, and researchers interested in this field within the French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Paris, France</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