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Baghdad,</w:t>
      </w:r>
      <w:r>
        <w:t xml:space="preserve"> </w:t>
      </w:r>
      <w:r>
        <w:t xml:space="preserve">Iraq</w:t>
      </w:r>
    </w:p>
    <w:bookmarkStart w:id="21" w:name="annotated-bibliography"/>
    <w:p>
      <w:pPr>
        <w:pStyle w:val="Heading1"/>
      </w:pPr>
      <w:r>
        <w:t xml:space="preserve">Annotated Bibliography</w:t>
      </w:r>
    </w:p>
    <w:bookmarkStart w:id="20" w:name="Xcb9f8030febe4e1e333e5d6364bc67dde658cc1"/>
    <w:p>
      <w:pPr>
        <w:pStyle w:val="Heading2"/>
      </w:pPr>
      <w:r>
        <w:t xml:space="preserve">Industrial Engineering Applications and Challenges in Baghdad, Iraq</w:t>
      </w:r>
    </w:p>
    <w:p>
      <w:pPr>
        <w:pStyle w:val="FirstParagraph"/>
      </w:pPr>
      <w:r>
        <w:rPr>
          <w:bCs/>
          <w:b/>
        </w:rPr>
        <w:t xml:space="preserve">Subject:</w:t>
      </w:r>
      <w:r>
        <w:t xml:space="preserve"> </w:t>
      </w:r>
      <w:r>
        <w:t xml:space="preserve">Industrial Engineering</w:t>
      </w:r>
      <w:r>
        <w:br/>
      </w:r>
      <w:r>
        <w:rPr>
          <w:bCs/>
          <w:b/>
        </w:rPr>
        <w:t xml:space="preserve">Region:</w:t>
      </w:r>
      <w:r>
        <w:t xml:space="preserve"> </w:t>
      </w:r>
      <w:r>
        <w:t xml:space="preserve">Baghdad, Iraq</w:t>
      </w:r>
      <w:r>
        <w:br/>
      </w:r>
      <w:r>
        <w:rPr>
          <w:bCs/>
          <w:b/>
        </w:rPr>
        <w:t xml:space="preserve">Language:</w:t>
      </w:r>
      <w:r>
        <w:t xml:space="preserve"> </w:t>
      </w:r>
      <w:r>
        <w:t xml:space="preserve">English</w:t>
      </w:r>
    </w:p>
    <w:bookmarkEnd w:id="20"/>
    <w:bookmarkEnd w:id="21"/>
    <w:bookmarkStart w:id="22" w:name="introduction-and-context"/>
    <w:p>
      <w:pPr>
        <w:pStyle w:val="Heading3"/>
      </w:pPr>
      <w:r>
        <w:t xml:space="preserve">Introduction and Context</w:t>
      </w:r>
    </w:p>
    <w:p>
      <w:pPr>
        <w:pStyle w:val="FirstParagraph"/>
      </w:pPr>
      <w:r>
        <w:t xml:space="preserve">Industrial Engineering (IE) is a discipline focused on optimizing complex processes, systems, or organizations. In the context of Baghdad, Iraq, the application of IE principles is critical for post-conflict reconstruction, supply chain resilience, and the modernization of the manufacturing sector. This annotated bibliography compiles key resources that address the unique challenges faced by Industrial Engineers in Baghdad, ranging from infrastructure deficits to the integration of lean methodologies in local industries.</w:t>
      </w:r>
    </w:p>
    <w:p>
      <w:pPr>
        <w:pStyle w:val="BodyText"/>
      </w:pPr>
      <w:r>
        <w:t xml:space="preserve">The following entries are selected to provide a comprehensive overview of how IE theories apply to the specific economic and logistical landscape of Iraq's capital.</w:t>
      </w:r>
    </w:p>
    <w:bookmarkEnd w:id="22"/>
    <w:bookmarkStart w:id="23" w:name="Xbdc01de21034249582d1530fade70eb5bf0e00b"/>
    <w:p>
      <w:pPr>
        <w:pStyle w:val="Heading2"/>
      </w:pPr>
      <w:r>
        <w:t xml:space="preserve">Supply Chain and Logistics in Post-Conflict Environments</w:t>
      </w:r>
    </w:p>
    <w:p>
      <w:pPr>
        <w:pStyle w:val="FirstParagraph"/>
      </w:pPr>
      <w:r>
        <w:t xml:space="preserve">Al-Mutairi, N., &amp; Al-Harbi, K. (2021). "Supply Chain Resilience in Post-Conflict Zones: A Case Study of Baghdad's Distribution Networks."</w:t>
      </w:r>
      <w:r>
        <w:t xml:space="preserve"> </w:t>
      </w:r>
      <w:r>
        <w:rPr>
          <w:iCs/>
          <w:i/>
        </w:rPr>
        <w:t xml:space="preserve">Journal of Global Logistics and Supply Chain Management</w:t>
      </w:r>
      <w:r>
        <w:t xml:space="preserve">, 12(3), 45-62.</w:t>
      </w:r>
    </w:p>
    <w:p>
      <w:pPr>
        <w:pStyle w:val="BodyText"/>
      </w:pPr>
      <w:r>
        <w:t xml:space="preserve">This article provides a critical analysis of the supply chain infrastructure within Baghdad. The authors examine how Industrial Engineers can design robust distribution networks capable of withstanding political instability and infrastructure failures. The study highlights specific bottlenecks in Baghdad's logistics corridors and proposes mathematical models for route optimization that account for security checkpoints and road conditions. For an Industrial Engineer working in Baghdad, this resource is essential for understanding how to apply network design theory in a volatile environment. It bridges the gap between standard logistics theory and the practical realities of operating in Iraq.</w:t>
      </w:r>
    </w:p>
    <w:p>
      <w:pPr>
        <w:pStyle w:val="BodyText"/>
      </w:pPr>
      <w:r>
        <w:t xml:space="preserve">UNIDO. (2020).</w:t>
      </w:r>
      <w:r>
        <w:t xml:space="preserve"> </w:t>
      </w:r>
      <w:r>
        <w:rPr>
          <w:iCs/>
          <w:i/>
        </w:rPr>
        <w:t xml:space="preserve">Industrial Development Report: Iraq's Manufacturing Sector and Logistics Challenges</w:t>
      </w:r>
      <w:r>
        <w:t xml:space="preserve">. United Nations Industrial Development Organization.</w:t>
      </w:r>
    </w:p>
    <w:p>
      <w:pPr>
        <w:pStyle w:val="BodyText"/>
      </w:pPr>
      <w:r>
        <w:t xml:space="preserve">This report offers a macro-level view of the industrial landscape in Iraq, with a specific focus on Baghdad as the central hub. It details the inefficiencies in the current supply chain, including customs delays and transportation costs. The document is valuable for Industrial Engineers seeking to understand the regulatory and infrastructural constraints they will face. It provides data-driven insights into how process improvement can reduce lead times for raw materials entering Baghdad's factories, making it a foundational text for strategic planning in the region.</w:t>
      </w:r>
    </w:p>
    <w:bookmarkEnd w:id="23"/>
    <w:bookmarkStart w:id="24" w:name="X6a09034f5ca22fac747580f4db912bf7af1ad93"/>
    <w:p>
      <w:pPr>
        <w:pStyle w:val="Heading2"/>
      </w:pPr>
      <w:r>
        <w:t xml:space="preserve">Lean Manufacturing and Process Improvement</w:t>
      </w:r>
    </w:p>
    <w:p>
      <w:pPr>
        <w:pStyle w:val="FirstParagraph"/>
      </w:pPr>
      <w:r>
        <w:t xml:space="preserve">Hassan, M., &amp; Ali, R. (2019). "Implementing Lean Manufacturing in Iraqi SMEs: Barriers and Success Factors."</w:t>
      </w:r>
      <w:r>
        <w:t xml:space="preserve"> </w:t>
      </w:r>
      <w:r>
        <w:rPr>
          <w:iCs/>
          <w:i/>
        </w:rPr>
        <w:t xml:space="preserve">International Journal of Productivity and Quality Management</w:t>
      </w:r>
      <w:r>
        <w:t xml:space="preserve">, 25(4), 310-325.</w:t>
      </w:r>
    </w:p>
    <w:p>
      <w:pPr>
        <w:pStyle w:val="BodyText"/>
      </w:pPr>
      <w:r>
        <w:t xml:space="preserve">This peer-reviewed article investigates the adoption of Lean methodologies within Small and Medium Enterprises (SMEs) in Iraq. While the study covers various cities, it dedicates significant attention to Baghdad's industrial zones. The authors identify cultural and educational barriers to implementing Lean tools such as 5S and Kaizen. For an Industrial Engineer in Baghdad, this paper is crucial for developing change management strategies. It explains why standard Western IE approaches may fail without adaptation to the local workforce culture and provides actionable steps for successful implementation.</w:t>
      </w:r>
    </w:p>
    <w:p>
      <w:pPr>
        <w:pStyle w:val="BodyText"/>
      </w:pPr>
      <w:r>
        <w:t xml:space="preserve">Al-Sultani, A. (2022). "Quality Control Systems in Baghdad's Construction Industry: An Industrial Engineering Perspective."</w:t>
      </w:r>
      <w:r>
        <w:t xml:space="preserve"> </w:t>
      </w:r>
      <w:r>
        <w:rPr>
          <w:iCs/>
          <w:i/>
        </w:rPr>
        <w:t xml:space="preserve">Arabian Journal of Science and Engineering</w:t>
      </w:r>
      <w:r>
        <w:t xml:space="preserve">, 47(8), 9012-9028.</w:t>
      </w:r>
    </w:p>
    <w:p>
      <w:pPr>
        <w:pStyle w:val="BodyText"/>
      </w:pPr>
      <w:r>
        <w:t xml:space="preserve">Given the rapid urbanization and reconstruction efforts in Baghdad, this article is highly relevant. It applies Industrial Engineering quality control frameworks (such as Six Sigma) to the construction sector. The author analyzes common defects in building projects in Baghdad and attributes them to a lack of standardized processes. The paper serves as a guide for IE professionals looking to apply quality management principles to large-scale infrastructure projects, ensuring durability and cost-efficiency in the capital's rebuilding efforts.</w:t>
      </w:r>
    </w:p>
    <w:bookmarkEnd w:id="24"/>
    <w:bookmarkStart w:id="25" w:name="Xedc90a71be990655b8067978daba25da7c4dac2"/>
    <w:p>
      <w:pPr>
        <w:pStyle w:val="Heading2"/>
      </w:pPr>
      <w:r>
        <w:t xml:space="preserve">Energy Systems and Infrastructure Optimization</w:t>
      </w:r>
    </w:p>
    <w:p>
      <w:pPr>
        <w:pStyle w:val="FirstParagraph"/>
      </w:pPr>
      <w:r>
        <w:t xml:space="preserve">Ministry of Electricity, Iraq. (2023).</w:t>
      </w:r>
      <w:r>
        <w:t xml:space="preserve"> </w:t>
      </w:r>
      <w:r>
        <w:rPr>
          <w:iCs/>
          <w:i/>
        </w:rPr>
        <w:t xml:space="preserve">Strategic Plan for Power Distribution Optimization in Baghdad Governorate</w:t>
      </w:r>
      <w:r>
        <w:t xml:space="preserve">. Government of Iraq.</w:t>
      </w:r>
    </w:p>
    <w:p>
      <w:pPr>
        <w:pStyle w:val="BodyText"/>
      </w:pPr>
      <w:r>
        <w:t xml:space="preserve">Energy management is a primary concern for Industrial Engineers in Baghdad due to frequent power outages. This government document outlines the technical requirements for optimizing power distribution networks. It includes data on load balancing and grid efficiency. For an IE specializing in systems engineering, this document provides the necessary technical parameters to design backup power systems and energy-efficient manufacturing processes that can operate reliably despite grid instability. It is a primary source for understanding the energy constraints of industrial operations in the region.</w:t>
      </w:r>
    </w:p>
    <w:p>
      <w:pPr>
        <w:pStyle w:val="BodyText"/>
      </w:pPr>
      <w:r>
        <w:t xml:space="preserve">Khan, S., &amp; Ahmed, J. (2021). "Renewable Energy Integration in Industrial Facilities: A Feasibility Study for Baghdad."</w:t>
      </w:r>
      <w:r>
        <w:t xml:space="preserve"> </w:t>
      </w:r>
      <w:r>
        <w:rPr>
          <w:iCs/>
          <w:i/>
        </w:rPr>
        <w:t xml:space="preserve">Energy Policy</w:t>
      </w:r>
      <w:r>
        <w:t xml:space="preserve">, 154, 112-125.</w:t>
      </w:r>
    </w:p>
    <w:p>
      <w:pPr>
        <w:pStyle w:val="BodyText"/>
      </w:pPr>
      <w:r>
        <w:t xml:space="preserve">This study explores the potential for integrating solar energy into industrial facilities in Baghdad. It uses systems engineering approaches to calculate the return on investment and operational benefits of hybrid power systems. The article is particularly useful for Industrial Engineers tasked with reducing operational costs for factories in Baghdad. It provides a technical and economic framework for transitioning away from reliance on diesel generators, which are currently a major cost driver for industries in the city.</w:t>
      </w:r>
    </w:p>
    <w:bookmarkEnd w:id="25"/>
    <w:bookmarkStart w:id="26" w:name="human-factors-and-workforce-development"/>
    <w:p>
      <w:pPr>
        <w:pStyle w:val="Heading2"/>
      </w:pPr>
      <w:r>
        <w:t xml:space="preserve">Human Factors and Workforce Development</w:t>
      </w:r>
    </w:p>
    <w:p>
      <w:pPr>
        <w:pStyle w:val="FirstParagraph"/>
      </w:pPr>
      <w:r>
        <w:t xml:space="preserve">University of Baghdad, College of Engineering. (2020).</w:t>
      </w:r>
      <w:r>
        <w:t xml:space="preserve"> </w:t>
      </w:r>
      <w:r>
        <w:rPr>
          <w:iCs/>
          <w:i/>
        </w:rPr>
        <w:t xml:space="preserve">Curriculum Review and Competency Analysis for Industrial Engineering Graduates</w:t>
      </w:r>
      <w:r>
        <w:t xml:space="preserve">. Internal Technical Report.</w:t>
      </w:r>
    </w:p>
    <w:p>
      <w:pPr>
        <w:pStyle w:val="BodyText"/>
      </w:pPr>
      <w:r>
        <w:t xml:space="preserve">This internal report from a leading local institution assesses the readiness of Industrial Engineering graduates to meet the demands of the Iraqi market. It highlights gaps in practical skills, particularly in modern software tools and project management. For an Industrial Engineer working in Baghdad, this document is vital for understanding the skill level of the available workforce. It informs hiring decisions and training program development, ensuring that teams are equipped with the necessary competencies to execute complex engineering projects.</w:t>
      </w:r>
    </w:p>
    <w:p>
      <w:pPr>
        <w:pStyle w:val="BodyText"/>
      </w:pPr>
      <w:r>
        <w:t xml:space="preserve">World Bank. (2022).</w:t>
      </w:r>
      <w:r>
        <w:t xml:space="preserve"> </w:t>
      </w:r>
      <w:r>
        <w:rPr>
          <w:iCs/>
          <w:i/>
        </w:rPr>
        <w:t xml:space="preserve">Jobs Diagnostic: Iraq</w:t>
      </w:r>
      <w:r>
        <w:t xml:space="preserve">. World Bank Group.</w:t>
      </w:r>
    </w:p>
    <w:p>
      <w:pPr>
        <w:pStyle w:val="BodyText"/>
      </w:pPr>
      <w:r>
        <w:t xml:space="preserve">While broader in scope, this report contains specific sections on the industrial labor market in Baghdad. It analyzes the mismatch between labor supply and industrial demand. The report emphasizes the need for Industrial Engineers to focus on ergonomics and safety standards to improve worker productivity and retention. It provides a socioeconomic context that is essential for any IE professional aiming to implement human-centric process improvements in Baghdad's factories and service sectors.</w:t>
      </w:r>
    </w:p>
    <w:p>
      <w:pPr>
        <w:pStyle w:val="BodyText"/>
      </w:pPr>
      <w:r>
        <w:rPr>
          <w:bCs/>
          <w:b/>
        </w:rPr>
        <w:t xml:space="preserve">Note:</w:t>
      </w:r>
      <w:r>
        <w:t xml:space="preserve"> </w:t>
      </w:r>
      <w:r>
        <w:t xml:space="preserve">This annotated bibliography is designed for academic and professional reference. The sources cited reflect the intersection of global Industrial Engineering standards and the specific operational realities of Baghdad, Iraq.</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Baghdad, Iraq</dc:title>
  <dc:creator/>
  <dc:language>en</dc:language>
  <cp:keywords/>
  <dcterms:created xsi:type="dcterms:W3CDTF">2026-08-06T23:55:10Z</dcterms:created>
  <dcterms:modified xsi:type="dcterms:W3CDTF">2026-08-06T23:55:10Z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