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4" w:name="Xca85b005cf23e263460e272643f8dcd83993d4c"/>
    <w:p>
      <w:pPr>
        <w:pStyle w:val="Heading1"/>
      </w:pPr>
      <w:r>
        <w:t xml:space="preserve">Annotated Bibliography: The Role of the Industrial Engineer in Kuwait City</w:t>
      </w:r>
    </w:p>
    <w:p>
      <w:pPr>
        <w:pStyle w:val="FirstParagraph"/>
      </w:pPr>
      <w:r>
        <w:t xml:space="preserve">This annotated bibliography compiles essential literature regarding the application of Industrial Engineering (IE) principles within the specific economic and geographic context of Kuwait City. As the capital and economic hub of the State of Kuwait, Kuwait City presents unique challenges and opportunities for optimization, supply chain management, and operational efficiency. The following sources explore how Industrial Engineers contribute to the nation's strategic goals, particularly under the "New Kuwait" vision, focusing on infrastructure development, logistics, and the transition toward a diversified economy.</w:t>
      </w:r>
    </w:p>
    <w:bookmarkStart w:id="20" w:name="Xcbfe974df9951b7a252dda17232c9d90bae464a"/>
    <w:p>
      <w:pPr>
        <w:pStyle w:val="Heading2"/>
      </w:pPr>
      <w:r>
        <w:t xml:space="preserve">Strategic Planning and Economic Diversification</w:t>
      </w:r>
    </w:p>
    <w:p>
      <w:pPr>
        <w:pStyle w:val="FirstParagraph"/>
      </w:pPr>
      <w:r>
        <w:t xml:space="preserve">Al-Hamad, M., &amp; Al-Sanea, H. (2021). Operational Efficiency in the Post-Oil Era: Industrial Engineering Strategies for Kuwait City. Journal of Middle Eastern Engineering Management, 14(3), 45-62.</w:t>
      </w:r>
    </w:p>
    <w:p>
      <w:pPr>
        <w:pStyle w:val="BodyText"/>
      </w:pPr>
      <w:r>
        <w:t xml:space="preserve">This article provides a critical analysis of how Industrial Engineers in Kuwait City are pivotal in shifting the local economy away from oil dependency. The authors argue that the implementation of Lean Six Sigma methodologies in the public sector is essential for reducing bureaucratic waste. The text specifically highlights case studies from government ministries in Kuwait City, demonstrating how process re-engineering can accelerate service delivery. This source is highly relevant for understanding the macro-level impact of IE on national policy and the specific administrative landscape of the capital.</w:t>
      </w:r>
    </w:p>
    <w:p>
      <w:pPr>
        <w:pStyle w:val="BodyText"/>
      </w:pPr>
      <w:r>
        <w:t xml:space="preserve">Kuwait Ministry of Planning. (2023). New Kuwait 2035: The Role of Engineering in Sustainable Development. State of Kuwait Official Publications.</w:t>
      </w:r>
    </w:p>
    <w:p>
      <w:pPr>
        <w:pStyle w:val="BodyText"/>
      </w:pPr>
      <w:r>
        <w:t xml:space="preserve">While a government report, this document is foundational for any Industrial Engineer operating in Kuwait City. It outlines the strategic roadmap for the next decade, emphasizing the need for optimized resource allocation and sustainable urban planning. The report details specific projects in Kuwait City where industrial engineering principles are required to manage construction timelines and material flows. It serves as a primary source for understanding the regulatory and strategic environment in which local engineers must operate.</w:t>
      </w:r>
    </w:p>
    <w:bookmarkEnd w:id="20"/>
    <w:bookmarkStart w:id="21" w:name="supply-chain-and-logistics-optimization"/>
    <w:p>
      <w:pPr>
        <w:pStyle w:val="Heading2"/>
      </w:pPr>
      <w:r>
        <w:t xml:space="preserve">Supply Chain and Logistics Optimization</w:t>
      </w:r>
    </w:p>
    <w:p>
      <w:pPr>
        <w:pStyle w:val="FirstParagraph"/>
      </w:pPr>
      <w:r>
        <w:t xml:space="preserve">Al-Rashid, S. (2022). Port Logistics and Distribution Networks in Kuwait City: An Industrial Engineering Perspective. International Journal of Logistics Research and Applications, 25(4), 112-129.</w:t>
      </w:r>
    </w:p>
    <w:p>
      <w:pPr>
        <w:pStyle w:val="BodyText"/>
      </w:pPr>
      <w:r>
        <w:t xml:space="preserve">This study focuses on the logistical challenges surrounding the Shuwaikh Port and its connection to the distribution centers in Kuwait City. The author utilizes simulation modeling to propose improvements in cargo handling and last-mile delivery routes within the congested urban environment of the capital. For an Industrial Engineer, this paper offers practical data on traffic patterns, warehouse utilization, and inventory management strategies tailored to the specific geography of Kuwait City. It is an excellent resource for professionals working in retail, import/export, or third-party logistics.</w:t>
      </w:r>
    </w:p>
    <w:p>
      <w:pPr>
        <w:pStyle w:val="BodyText"/>
      </w:pPr>
      <w:r>
        <w:t xml:space="preserve">Global Supply Chain Institute. (2020). Resilience in Gulf Cooperation Council Supply Chains: Lessons from Kuwait. GSCI Press.</w:t>
      </w:r>
    </w:p>
    <w:p>
      <w:pPr>
        <w:pStyle w:val="BodyText"/>
      </w:pPr>
      <w:r>
        <w:t xml:space="preserve">This book chapter examines the vulnerability of supply chains in Kuwait City during global disruptions. It highlights the role of the Industrial Engineer in designing robust systems that can withstand external shocks. The text discusses the integration of digital twins and real-time data analytics in Kuwaiti warehouses. It provides a comparative analysis between Kuwait City and other GCC capitals, offering benchmarks for performance and efficiency that local engineers can strive to achieve.</w:t>
      </w:r>
    </w:p>
    <w:bookmarkEnd w:id="21"/>
    <w:bookmarkStart w:id="22" w:name="Xeea7aaf85796bdb21c5b805c69716d98f1d4987"/>
    <w:p>
      <w:pPr>
        <w:pStyle w:val="Heading2"/>
      </w:pPr>
      <w:r>
        <w:t xml:space="preserve">Construction and Infrastructure Management</w:t>
      </w:r>
    </w:p>
    <w:p>
      <w:pPr>
        <w:pStyle w:val="FirstParagraph"/>
      </w:pPr>
      <w:r>
        <w:t xml:space="preserve">Al-Fahad, K., &amp; Smith, J. (2019). Project Management and Cost Control in Kuwait City’s Mega-Projects. Construction Management and Economics, 37(8), 500-515.</w:t>
      </w:r>
    </w:p>
    <w:p>
      <w:pPr>
        <w:pStyle w:val="BodyText"/>
      </w:pPr>
      <w:r>
        <w:t xml:space="preserve">With numerous high-profile construction projects underway in Kuwait City, this article is vital for Industrial Engineers specializing in construction management. The authors analyze common causes of cost overruns and schedule delays in the region. They propose the adoption of Building Information Modeling (BIM) and critical path method (CPM) enhancements specific to the local labor market and material availability. This source is particularly useful for engineers managing large-scale infrastructure developments in the capital.</w:t>
      </w:r>
    </w:p>
    <w:p>
      <w:pPr>
        <w:pStyle w:val="BodyText"/>
      </w:pPr>
      <w:r>
        <w:t xml:space="preserve">Al-Salem, R. (2021). Energy Efficiency in Kuwaiti Commercial Buildings: An Industrial Engineering Approach. Energy Policy, 155, 112-125.</w:t>
      </w:r>
    </w:p>
    <w:p>
      <w:pPr>
        <w:pStyle w:val="BodyText"/>
      </w:pPr>
      <w:r>
        <w:t xml:space="preserve">Given the extreme climate of Kuwait City, energy consumption is a major operational cost. This paper explores how Industrial Engineers can optimize HVAC systems and building energy management systems (BEMS) through data-driven decision-making. The study presents a framework for auditing energy usage in commercial towers in Kuwait City and implementing corrective measures. It bridges the gap between mechanical engineering and industrial engineering, offering a holistic view of facility management efficiency.</w:t>
      </w:r>
    </w:p>
    <w:bookmarkEnd w:id="22"/>
    <w:bookmarkStart w:id="23" w:name="human-factors-and-workforce-development"/>
    <w:p>
      <w:pPr>
        <w:pStyle w:val="Heading2"/>
      </w:pPr>
      <w:r>
        <w:t xml:space="preserve">Human Factors and Workforce Development</w:t>
      </w:r>
    </w:p>
    <w:p>
      <w:pPr>
        <w:pStyle w:val="FirstParagraph"/>
      </w:pPr>
      <w:r>
        <w:t xml:space="preserve">Al-Mutairi, N. (2023). Ergonomics and Safety in Kuwait’s Industrial Zones. Journal of Occupational Health and Safety, 39(2), 78-90.</w:t>
      </w:r>
    </w:p>
    <w:p>
      <w:pPr>
        <w:pStyle w:val="BodyText"/>
      </w:pPr>
      <w:r>
        <w:t xml:space="preserve">This research addresses the critical issue of workplace safety and ergonomics in the industrial areas surrounding Kuwait City. The author investigates the impact of heat stress and repetitive tasks on the workforce, proposing ergonomic interventions and scheduling adjustments. For Industrial Engineers, this source is essential for designing work environments that comply with international safety standards while respecting the local environmental conditions. It underscores the human-centric aspect of industrial engineering in the Kuwaiti context.</w:t>
      </w:r>
    </w:p>
    <w:p>
      <w:pPr>
        <w:pStyle w:val="BodyText"/>
      </w:pPr>
      <w:r>
        <w:t xml:space="preserve">University of Kuwait, College of Engineering. (2022). Annual Report on Industrial Engineering Curriculum and Industry Alignment. University of Kuwait Press.</w:t>
      </w:r>
    </w:p>
    <w:p>
      <w:pPr>
        <w:pStyle w:val="BodyText"/>
      </w:pPr>
      <w:r>
        <w:t xml:space="preserve">This report provides insight into the educational background of Industrial Engineers entering the Kuwait City job market. It details the skills gap between academic training and industry requirements, particularly in areas like data analytics and automation. For hiring managers and senior engineers, this document offers valuable information on workforce capabilities and the need for continuous professional development. It also highlights the growing emphasis on local talent development as part of the nation's broader economic strategy.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Kuwait City</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