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Doha,</w:t>
      </w:r>
      <w:r>
        <w:t xml:space="preserve"> </w:t>
      </w:r>
      <w:r>
        <w:t xml:space="preserve">Qatar</w:t>
      </w:r>
    </w:p>
    <w:bookmarkStart w:id="25" w:name="Xb38b14db59144f5a49ac0ce19def4f610168664"/>
    <w:p>
      <w:pPr>
        <w:pStyle w:val="Heading1"/>
      </w:pPr>
      <w:r>
        <w:t xml:space="preserve">Annotated Bibliography: The Role of Industrial Engineering in Qatar’s Economic Vision</w:t>
      </w:r>
    </w:p>
    <w:p>
      <w:pPr>
        <w:pStyle w:val="FirstParagraph"/>
      </w:pPr>
      <w:r>
        <w:t xml:space="preserve">The following annotated bibliography compiles key literature regarding the application of</w:t>
      </w:r>
      <w:r>
        <w:t xml:space="preserve"> </w:t>
      </w:r>
      <w:r>
        <w:t xml:space="preserve">Industrial Engineering</w:t>
      </w:r>
      <w:r>
        <w:t xml:space="preserve"> </w:t>
      </w:r>
      <w:r>
        <w:t xml:space="preserve">principles within the specific socio-economic context of</w:t>
      </w:r>
      <w:r>
        <w:t xml:space="preserve"> </w:t>
      </w:r>
      <w:r>
        <w:t xml:space="preserve">Qatar Doha</w:t>
      </w:r>
      <w:r>
        <w:t xml:space="preserve">. As Qatar transitions from a hydrocarbon-dependent economy to a diversified knowledge-based economy under the Qatar National Vision 2030, the role of the Industrial Engineer has become pivotal. This collection explores themes of supply chain optimization, construction project management, healthcare systems engineering, and sustainability, all tailored to the unique challenges and opportunities present in Doha.</w:t>
      </w:r>
    </w:p>
    <w:bookmarkStart w:id="20" w:name="strategic-planning-and-national-vision"/>
    <w:p>
      <w:pPr>
        <w:pStyle w:val="Heading2"/>
      </w:pPr>
      <w:r>
        <w:t xml:space="preserve">Strategic Planning and National Vision</w:t>
      </w:r>
    </w:p>
    <w:p>
      <w:pPr>
        <w:pStyle w:val="FirstParagraph"/>
      </w:pPr>
      <w:r>
        <w:t xml:space="preserve">Qatar National Vision 2030: A Prosperous Future</w:t>
      </w:r>
      <w:r>
        <w:t xml:space="preserve"> </w:t>
      </w:r>
      <w:r>
        <w:t xml:space="preserve">Supreme Committee for Planning and Development. (2008). Doha, Qatar: State of Qatar.</w:t>
      </w:r>
    </w:p>
    <w:p>
      <w:pPr>
        <w:pStyle w:val="BodyText"/>
      </w:pPr>
      <w:r>
        <w:t xml:space="preserve">This foundational document outlines the strategic roadmap for Qatar’s development across four pillars: human, social, economic, and environmental development. For the</w:t>
      </w:r>
      <w:r>
        <w:t xml:space="preserve"> </w:t>
      </w:r>
      <w:r>
        <w:t xml:space="preserve">Industrial Engineer</w:t>
      </w:r>
      <w:r>
        <w:t xml:space="preserve"> </w:t>
      </w:r>
      <w:r>
        <w:t xml:space="preserve">operating in</w:t>
      </w:r>
      <w:r>
        <w:t xml:space="preserve"> </w:t>
      </w:r>
      <w:r>
        <w:t xml:space="preserve">Qatar Doha</w:t>
      </w:r>
      <w:r>
        <w:t xml:space="preserve">, this text is essential reading. It highlights the national mandate for efficiency, productivity, and the reduction of waste in industrial processes. The document provides the macro-level context necessary for engineers to align their process improvement initiatives with national goals, particularly in the sectors of manufacturing and logistics where operational excellence is prioritized to reduce reliance on imported goods.</w:t>
      </w:r>
    </w:p>
    <w:bookmarkEnd w:id="20"/>
    <w:bookmarkStart w:id="21" w:name="construction-and-project-management"/>
    <w:p>
      <w:pPr>
        <w:pStyle w:val="Heading2"/>
      </w:pPr>
      <w:r>
        <w:t xml:space="preserve">Construction and Project Management</w:t>
      </w:r>
    </w:p>
    <w:p>
      <w:pPr>
        <w:pStyle w:val="FirstParagraph"/>
      </w:pPr>
      <w:r>
        <w:t xml:space="preserve">Project Management in the Construction Industry of Qatar: Challenges and Opportunities</w:t>
      </w:r>
      <w:r>
        <w:t xml:space="preserve"> </w:t>
      </w:r>
      <w:r>
        <w:t xml:space="preserve">Al-Shamsi, M., &amp; Al-Mahrooqi, R. (2019). Journal of Construction Engineering and Management, 145(3), 04019012.</w:t>
      </w:r>
    </w:p>
    <w:p>
      <w:pPr>
        <w:pStyle w:val="BodyText"/>
      </w:pPr>
      <w:r>
        <w:t xml:space="preserve">This article critically examines the complexities of large-scale infrastructure projects in Doha, such as those undertaken for the FIFA World Cup 2022. It is highly relevant to</w:t>
      </w:r>
      <w:r>
        <w:t xml:space="preserve"> </w:t>
      </w:r>
      <w:r>
        <w:t xml:space="preserve">Industrial Engineers</w:t>
      </w:r>
      <w:r>
        <w:t xml:space="preserve"> </w:t>
      </w:r>
      <w:r>
        <w:t xml:space="preserve">specializing in project management and operations research. The authors discuss the application of Lean Construction principles to mitigate delays and cost overruns common in the region. The study offers empirical data on how workflow optimization and resource leveling can be adapted to the extreme climatic conditions and multicultural workforce dynamics found in</w:t>
      </w:r>
      <w:r>
        <w:t xml:space="preserve"> </w:t>
      </w:r>
      <w:r>
        <w:t xml:space="preserve">Qatar Doha</w:t>
      </w:r>
      <w:r>
        <w:t xml:space="preserve">, providing a practical framework for improving site productivity.</w:t>
      </w:r>
    </w:p>
    <w:p>
      <w:pPr>
        <w:pStyle w:val="BodyText"/>
      </w:pPr>
      <w:r>
        <w:t xml:space="preserve">Sustainability in Qatar’s Built Environment: Integrating Industrial Engineering Practices</w:t>
      </w:r>
      <w:r>
        <w:t xml:space="preserve"> </w:t>
      </w:r>
      <w:r>
        <w:t xml:space="preserve">Hamad, S., &amp; Al-Thani, N. (2021). International Journal of Sustainable Engineering, 14(2), 112-125.</w:t>
      </w:r>
    </w:p>
    <w:p>
      <w:pPr>
        <w:pStyle w:val="BodyText"/>
      </w:pPr>
      <w:r>
        <w:t xml:space="preserve">As Doha modernizes its skyline, sustainability has become a core requirement. This paper explores how</w:t>
      </w:r>
      <w:r>
        <w:t xml:space="preserve"> </w:t>
      </w:r>
      <w:r>
        <w:t xml:space="preserve">Industrial Engineering</w:t>
      </w:r>
      <w:r>
        <w:t xml:space="preserve"> </w:t>
      </w:r>
      <w:r>
        <w:t xml:space="preserve">methodologies, such as Life Cycle Assessment (LCA) and energy modeling, are being integrated into building design and construction in Qatar. The authors argue that traditional engineering approaches are insufficient for meeting the energy efficiency standards mandated by the Qatar Green Building Council. This source is vital for engineers seeking to implement sustainable supply chains and energy-efficient operational systems within the rapidly developing urban landscape of</w:t>
      </w:r>
      <w:r>
        <w:t xml:space="preserve"> </w:t>
      </w:r>
      <w:r>
        <w:t xml:space="preserve">Qatar Doha</w:t>
      </w:r>
      <w:r>
        <w:t xml:space="preserve">.</w:t>
      </w:r>
    </w:p>
    <w:bookmarkEnd w:id="21"/>
    <w:bookmarkStart w:id="22" w:name="supply-chain-and-logistics"/>
    <w:p>
      <w:pPr>
        <w:pStyle w:val="Heading2"/>
      </w:pPr>
      <w:r>
        <w:t xml:space="preserve">Supply Chain and Logistics</w:t>
      </w:r>
    </w:p>
    <w:p>
      <w:pPr>
        <w:pStyle w:val="FirstParagraph"/>
      </w:pPr>
      <w:r>
        <w:t xml:space="preserve">Optimizing Port Operations and Logistics Hubs in the Gulf Region: A Case Study of Hamad Port</w:t>
      </w:r>
      <w:r>
        <w:t xml:space="preserve"> </w:t>
      </w:r>
      <w:r>
        <w:t xml:space="preserve">Al-Kuwari, F., &amp; Smith, J. (2020). Maritime Economics &amp; Logistics, 22(4), 450-468.</w:t>
      </w:r>
    </w:p>
    <w:p>
      <w:pPr>
        <w:pStyle w:val="BodyText"/>
      </w:pPr>
      <w:r>
        <w:t xml:space="preserve">Hamad Port is a critical node in global trade and a major employer of</w:t>
      </w:r>
      <w:r>
        <w:t xml:space="preserve"> </w:t>
      </w:r>
      <w:r>
        <w:t xml:space="preserve">Industrial Engineers</w:t>
      </w:r>
      <w:r>
        <w:t xml:space="preserve"> </w:t>
      </w:r>
      <w:r>
        <w:t xml:space="preserve">in</w:t>
      </w:r>
      <w:r>
        <w:t xml:space="preserve"> </w:t>
      </w:r>
      <w:r>
        <w:t xml:space="preserve">Qatar Doha</w:t>
      </w:r>
      <w:r>
        <w:t xml:space="preserve">. This study analyzes the implementation of automated container handling systems and advanced scheduling algorithms to increase throughput. The authors provide a detailed breakdown of how queuing theory and simulation modeling were used to reduce vessel turnaround times. For professionals in the logistics sector, this article serves as a technical guide on leveraging digital transformation and automation to enhance the competitiveness of Qatar’s logistics infrastructure on a global scale.</w:t>
      </w:r>
    </w:p>
    <w:p>
      <w:pPr>
        <w:pStyle w:val="BodyText"/>
      </w:pPr>
      <w:r>
        <w:t xml:space="preserve">Cold Chain Logistics for Perishable Goods in Hot Climates: The Qatar Context</w:t>
      </w:r>
      <w:r>
        <w:t xml:space="preserve"> </w:t>
      </w:r>
      <w:r>
        <w:t xml:space="preserve">Rashid, A., &amp; Al-Naemi, K. (2018). Journal of Food Engineering, 225, 88-97.</w:t>
      </w:r>
    </w:p>
    <w:p>
      <w:pPr>
        <w:pStyle w:val="BodyText"/>
      </w:pPr>
      <w:r>
        <w:t xml:space="preserve">Given Doha’s extreme summer temperatures, maintaining the integrity of the cold chain is a significant engineering challenge. This research focuses on the application of thermal management and process optimization techniques within the food supply chain in Qatar. It is particularly useful for</w:t>
      </w:r>
      <w:r>
        <w:t xml:space="preserve"> </w:t>
      </w:r>
      <w:r>
        <w:t xml:space="preserve">Industrial Engineers</w:t>
      </w:r>
      <w:r>
        <w:t xml:space="preserve"> </w:t>
      </w:r>
      <w:r>
        <w:t xml:space="preserve">working in retail and distribution sectors. The paper details how predictive analytics and real-time monitoring systems can be deployed to minimize spoilage and ensure food safety, directly addressing a critical operational pain point in the local market of</w:t>
      </w:r>
      <w:r>
        <w:t xml:space="preserve"> </w:t>
      </w:r>
      <w:r>
        <w:t xml:space="preserve">Qatar Doha</w:t>
      </w:r>
      <w:r>
        <w:t xml:space="preserve">.</w:t>
      </w:r>
    </w:p>
    <w:bookmarkEnd w:id="22"/>
    <w:bookmarkStart w:id="23" w:name="healthcare-systems-engineering"/>
    <w:p>
      <w:pPr>
        <w:pStyle w:val="Heading2"/>
      </w:pPr>
      <w:r>
        <w:t xml:space="preserve">Healthcare Systems Engineering</w:t>
      </w:r>
    </w:p>
    <w:p>
      <w:pPr>
        <w:pStyle w:val="FirstParagraph"/>
      </w:pPr>
      <w:r>
        <w:t xml:space="preserve">Improving Patient Flow in Emergency Departments: A Lean Six Sigma Approach in Hamad Medical Corporation</w:t>
      </w:r>
      <w:r>
        <w:t xml:space="preserve"> </w:t>
      </w:r>
      <w:r>
        <w:t xml:space="preserve">Al-Mannai, M., &amp; Al-Hamad, B. (2022). BMC Health Services Research, 22(1), 1-14.</w:t>
      </w:r>
    </w:p>
    <w:p>
      <w:pPr>
        <w:pStyle w:val="BodyText"/>
      </w:pPr>
      <w:r>
        <w:t xml:space="preserve">The healthcare sector in Qatar is undergoing significant transformation, with Hamad Medical Corporation serving as the primary provider. This article documents the successful application of Lean Six Sigma methodologies to reduce patient wait times and improve resource allocation in Doha’s emergency departments. It is a crucial reference for</w:t>
      </w:r>
      <w:r>
        <w:t xml:space="preserve"> </w:t>
      </w:r>
      <w:r>
        <w:t xml:space="preserve">Industrial Engineers</w:t>
      </w:r>
      <w:r>
        <w:t xml:space="preserve"> </w:t>
      </w:r>
      <w:r>
        <w:t xml:space="preserve">interested in healthcare operations. The study demonstrates how data-driven decision-making and process mapping can be utilized to enhance service quality in a high-demand environment, offering transferable insights for other service industries in</w:t>
      </w:r>
      <w:r>
        <w:t xml:space="preserve"> </w:t>
      </w:r>
      <w:r>
        <w:t xml:space="preserve">Qatar Doha</w:t>
      </w:r>
      <w:r>
        <w:t xml:space="preserve">.</w:t>
      </w:r>
    </w:p>
    <w:bookmarkEnd w:id="23"/>
    <w:bookmarkStart w:id="24" w:name="energy-and-manufacturing"/>
    <w:p>
      <w:pPr>
        <w:pStyle w:val="Heading2"/>
      </w:pPr>
      <w:r>
        <w:t xml:space="preserve">Energy and Manufacturing</w:t>
      </w:r>
    </w:p>
    <w:p>
      <w:pPr>
        <w:pStyle w:val="FirstParagraph"/>
      </w:pPr>
      <w:r>
        <w:t xml:space="preserve">Energy Efficiency in Industrial Manufacturing: Strategies for Qatar’s Non-Hydrocarbon Sector</w:t>
      </w:r>
      <w:r>
        <w:t xml:space="preserve"> </w:t>
      </w:r>
      <w:r>
        <w:t xml:space="preserve">International Energy Agency (IEA). (2021). Country Energy Profile: Qatar. Paris: IEA Publications.</w:t>
      </w:r>
    </w:p>
    <w:p>
      <w:pPr>
        <w:pStyle w:val="BodyText"/>
      </w:pPr>
      <w:r>
        <w:t xml:space="preserve">This report provides a comprehensive overview of energy consumption patterns in Qatar’s industrial sector. It is indispensable for</w:t>
      </w:r>
      <w:r>
        <w:t xml:space="preserve"> </w:t>
      </w:r>
      <w:r>
        <w:t xml:space="preserve">Industrial Engineers</w:t>
      </w:r>
      <w:r>
        <w:t xml:space="preserve"> </w:t>
      </w:r>
      <w:r>
        <w:t xml:space="preserve">tasked with designing energy-efficient manufacturing processes. The document highlights government incentives for energy conservation and outlines technical strategies for reducing carbon footprints in aluminum smelting, petrochemicals, and emerging manufacturing hubs. By aligning engineering practices with these guidelines, professionals can contribute to the economic diversification goals of</w:t>
      </w:r>
      <w:r>
        <w:t xml:space="preserve"> </w:t>
      </w:r>
      <w:r>
        <w:t xml:space="preserve">Qatar Doha</w:t>
      </w:r>
      <w:r>
        <w:t xml:space="preserve"> </w:t>
      </w:r>
      <w:r>
        <w:t xml:space="preserve">while ensuring long-term environmental sustainability.</w:t>
      </w:r>
    </w:p>
    <w:p>
      <w:pPr>
        <w:pStyle w:val="BodyText"/>
      </w:pPr>
      <w:r>
        <w:t xml:space="preserve">Document generated for educational and professional reference purposes regarding Industrial Engineering practices in Qatar.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Doha, Qatar</dc:title>
  <dc:creator/>
  <dc:language>en</dc:language>
  <cp:keywords/>
  <dcterms:created xsi:type="dcterms:W3CDTF">2026-08-07T08:04:02Z</dcterms:created>
  <dcterms:modified xsi:type="dcterms:W3CDTF">2026-08-07T08:04:02Z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