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1" w:name="X36e7174a1e1ae0934752dd9dfe0ac246ac2c91d"/>
    <w:p>
      <w:pPr>
        <w:pStyle w:val="Heading1"/>
      </w:pPr>
      <w:r>
        <w:t xml:space="preserve">Annotated Bibliography: The Role of the Industrial Engineer in Barcelona, Spain</w:t>
      </w:r>
    </w:p>
    <w:p>
      <w:pPr>
        <w:pStyle w:val="FirstParagraph"/>
      </w:pPr>
      <w:r>
        <w:t xml:space="preserve">The following annotated bibliography compiles essential literature regarding the profession of the Industrial Engineer within the specific economic and cultural context of Barcelona, Spain. This collection addresses the evolution of the role from traditional manufacturing optimization to modern digital transformation, supply chain resilience, and sustainability. The selected sources provide a comprehensive overview of how Industrial Engineering principles are applied in Catalonia's dynamic industrial sector, offering insights valuable to students, professionals, and policymakers operating in the region.</w:t>
      </w:r>
    </w:p>
    <w:bookmarkStart w:id="20" w:name="references"/>
    <w:p>
      <w:pPr>
        <w:pStyle w:val="Heading2"/>
      </w:pPr>
      <w:r>
        <w:t xml:space="preserve">References</w:t>
      </w:r>
    </w:p>
    <w:p>
      <w:pPr>
        <w:pStyle w:val="FirstParagraph"/>
      </w:pPr>
      <w:r>
        <w:t xml:space="preserve">Alcaide, M., &amp; García, J. (2022).</w:t>
      </w:r>
      <w:r>
        <w:t xml:space="preserve"> </w:t>
      </w:r>
      <w:r>
        <w:rPr>
          <w:iCs/>
          <w:i/>
        </w:rPr>
        <w:t xml:space="preserve">Digital Transformation in Catalan Manufacturing: The Industrial Engineer as a Change Agent</w:t>
      </w:r>
      <w:r>
        <w:t xml:space="preserve">. Journal of Iberian Industrial Studies, 15(3), 45-62.</w:t>
      </w:r>
    </w:p>
    <w:p>
      <w:pPr>
        <w:pStyle w:val="BodyText"/>
      </w:pPr>
      <w:r>
        <w:t xml:space="preserve">This article provides a critical analysis of the shifting responsibilities of the Industrial Engineer in Barcelona's manufacturing hubs. The authors argue that the traditional focus on lean manufacturing and process optimization is now secondary to the implementation of Industry 4.0 technologies. The text details case studies from Barcelona's industrial zones, such as Zona Franca, demonstrating how engineers must now possess data analytics skills to manage IoT ecosystems. This source is particularly relevant for understanding the current skill gap in the Spanish labor market and the necessity for continuous professional development in digital tools.</w:t>
      </w:r>
    </w:p>
    <w:p>
      <w:pPr>
        <w:pStyle w:val="BodyText"/>
      </w:pPr>
      <w:r>
        <w:t xml:space="preserve">Barcelona City Council. (2023).</w:t>
      </w:r>
      <w:r>
        <w:t xml:space="preserve"> </w:t>
      </w:r>
      <w:r>
        <w:rPr>
          <w:iCs/>
          <w:i/>
        </w:rPr>
        <w:t xml:space="preserve">Barcelona Industrial Strategy 2030: Sustainable Production and Urban Logistics</w:t>
      </w:r>
      <w:r>
        <w:t xml:space="preserve">. Ajuntament de Barcelona.</w:t>
      </w:r>
    </w:p>
    <w:p>
      <w:pPr>
        <w:pStyle w:val="BodyText"/>
      </w:pPr>
      <w:r>
        <w:t xml:space="preserve">This official government document outlines the strategic roadmap for industrial activity within the municipality of Barcelona. It highlights the critical role of the Industrial Engineer in balancing economic productivity with environmental sustainability. The report emphasizes the need for engineers to design circular economy models and optimize last-mile logistics in a dense urban environment. For professionals in Spain, this document serves as a regulatory and strategic guide, indicating where public funding and policy support are directed, specifically regarding green engineering and smart city integration.</w:t>
      </w:r>
    </w:p>
    <w:p>
      <w:pPr>
        <w:pStyle w:val="BodyText"/>
      </w:pPr>
      <w:r>
        <w:t xml:space="preserve">Cerdà, L., &amp; Martínez, R. (2021).</w:t>
      </w:r>
      <w:r>
        <w:t xml:space="preserve"> </w:t>
      </w:r>
      <w:r>
        <w:rPr>
          <w:iCs/>
          <w:i/>
        </w:rPr>
        <w:t xml:space="preserve">Supply Chain Resilience in the Mediterranean: Lessons from the Port of Barcelona</w:t>
      </w:r>
      <w:r>
        <w:t xml:space="preserve">. European Journal of Logistics and Supply Chain Management, 9(2), 112-128.</w:t>
      </w:r>
    </w:p>
    <w:p>
      <w:pPr>
        <w:pStyle w:val="BodyText"/>
      </w:pPr>
      <w:r>
        <w:t xml:space="preserve">Focusing on the Port of Barcelona, this study examines the complexities of global supply chain management and the pivotal role of the Industrial Engineer in mitigating disruptions. The authors analyze how local engineering firms collaborate with international shipping lines to improve throughput and reduce bottlenecks. The text is highly relevant for engineers working in logistics and operations in Spain, as it provides empirical data on risk management strategies tailored to the Mediterranean trade routes. It underscores the importance of systems thinking in maintaining the flow of goods through one of Europe's busiest ports.</w:t>
      </w:r>
    </w:p>
    <w:p>
      <w:pPr>
        <w:pStyle w:val="BodyText"/>
      </w:pPr>
      <w:r>
        <w:t xml:space="preserve">European Federation of National Associations of Engineers (FEANI). (2020).</w:t>
      </w:r>
      <w:r>
        <w:t xml:space="preserve"> </w:t>
      </w:r>
      <w:r>
        <w:rPr>
          <w:iCs/>
          <w:i/>
        </w:rPr>
        <w:t xml:space="preserve">Recognition of Engineering Qualifications in the EU: The Spanish Context</w:t>
      </w:r>
      <w:r>
        <w:t xml:space="preserve">. FEANI Publications.</w:t>
      </w:r>
    </w:p>
    <w:p>
      <w:pPr>
        <w:pStyle w:val="BodyText"/>
      </w:pPr>
      <w:r>
        <w:t xml:space="preserve">This report offers a comprehensive overview of the regulatory framework governing engineering professions in Spain, including the specific accreditation required for Industrial Engineers. It details the mutual recognition agreements within the European Union, which are crucial for professionals seeking to work in Barcelona's international business environment. The document clarifies the distinction between different engineering degrees in the Spanish system and explains the role of the Colegio Oficial de Ingenieros Industriales de Barcelona (COIIB). It is an essential reference for understanding the legal and professional standards required to practice in the region.</w:t>
      </w:r>
    </w:p>
    <w:p>
      <w:pPr>
        <w:pStyle w:val="BodyText"/>
      </w:pPr>
      <w:r>
        <w:t xml:space="preserve">Ferrer, A., &amp; Solé, M. (2023).</w:t>
      </w:r>
      <w:r>
        <w:t xml:space="preserve"> </w:t>
      </w:r>
      <w:r>
        <w:rPr>
          <w:iCs/>
          <w:i/>
        </w:rPr>
        <w:t xml:space="preserve">Human-Centric Automation: Balancing Efficiency and Well-being in Spanish Factories</w:t>
      </w:r>
      <w:r>
        <w:t xml:space="preserve">. International Journal of Human Factors and Ergonomics, 11(4), 201-215.</w:t>
      </w:r>
    </w:p>
    <w:p>
      <w:pPr>
        <w:pStyle w:val="BodyText"/>
      </w:pPr>
      <w:r>
        <w:t xml:space="preserve">This paper explores the intersection of automation and human resources management from the perspective of the Industrial Engineer. Using data from automotive and electronics plants in the Barcelona metropolitan area, the authors discuss how engineers can design work environments that enhance worker well-being while maintaining high efficiency. The study challenges the notion that automation inevitably leads to job displacement, suggesting instead that the Industrial Engineer plays a key role in upskilling the workforce. This source is vital for understanding the social responsibilities of engineers in Spain's modern industrial landscape.</w:t>
      </w:r>
    </w:p>
    <w:p>
      <w:pPr>
        <w:pStyle w:val="BodyText"/>
      </w:pPr>
      <w:r>
        <w:t xml:space="preserve">Generalitat de Catalunya. (2022).</w:t>
      </w:r>
      <w:r>
        <w:t xml:space="preserve"> </w:t>
      </w:r>
      <w:r>
        <w:rPr>
          <w:iCs/>
          <w:i/>
        </w:rPr>
        <w:t xml:space="preserve">Catalonia's Innovation Ecosystem: The Role of Technical Universities in Industrial Engineering</w:t>
      </w:r>
      <w:r>
        <w:t xml:space="preserve">. Departament d'Empresa i Coneixement.</w:t>
      </w:r>
    </w:p>
    <w:p>
      <w:pPr>
        <w:pStyle w:val="BodyText"/>
      </w:pPr>
      <w:r>
        <w:t xml:space="preserve">This government publication evaluates the contribution of Catalan universities, such as UPC (Universitat Politècnica de Catalunya), to the regional industrial sector. It highlights the strong collaboration between academia and industry, particularly in research and development projects focused on renewable energy and advanced materials. The document provides insights into the educational background of the typical Industrial Engineer in Barcelona, emphasizing a curriculum that blends theoretical knowledge with practical application. It is a valuable resource for understanding the talent pipeline and the innovative capacity of the region's engineering workforce.</w:t>
      </w:r>
    </w:p>
    <w:p>
      <w:pPr>
        <w:pStyle w:val="BodyText"/>
      </w:pPr>
      <w:r>
        <w:t xml:space="preserve">López, J., &amp; Ruiz, P. (2021).</w:t>
      </w:r>
      <w:r>
        <w:t xml:space="preserve"> </w:t>
      </w:r>
      <w:r>
        <w:rPr>
          <w:iCs/>
          <w:i/>
        </w:rPr>
        <w:t xml:space="preserve">Quality Management Systems in the Spanish Automotive Sector: A Barcelona Perspective</w:t>
      </w:r>
      <w:r>
        <w:t xml:space="preserve">. Quality and Reliability Engineering International, 37(5), 1890-1905.</w:t>
      </w:r>
    </w:p>
    <w:p>
      <w:pPr>
        <w:pStyle w:val="BodyText"/>
      </w:pPr>
      <w:r>
        <w:t xml:space="preserve">This article focuses on the implementation of ISO standards and Total Quality Management (TQM) in the automotive industry, a key sector for Barcelona's economy. The authors analyze how Industrial Engineers lead quality improvement initiatives and ensure compliance with international standards. The text provides practical examples of problem-solving methodologies, such as Six Sigma, being applied in local manufacturing plants. It is highly relevant for engineers seeking to specialize in quality assurance and process control, offering a detailed look at the expectations and practices within Spain's premier automotive clusters.</w:t>
      </w:r>
    </w:p>
    <w:p>
      <w:pPr>
        <w:pStyle w:val="BodyText"/>
      </w:pPr>
      <w:r>
        <w:t xml:space="preserve">Martínez, S., &amp; Vidal, E. (2023).</w:t>
      </w:r>
      <w:r>
        <w:t xml:space="preserve"> </w:t>
      </w:r>
      <w:r>
        <w:rPr>
          <w:iCs/>
          <w:i/>
        </w:rPr>
        <w:t xml:space="preserve">Sustainable Tourism and Urban Planning: The Industrial Engineer's Contribution to Barcelona's Service Sector</w:t>
      </w:r>
      <w:r>
        <w:t xml:space="preserve">. Journal of Service Science and Management, 16(1), 78-94.</w:t>
      </w:r>
    </w:p>
    <w:p>
      <w:pPr>
        <w:pStyle w:val="BodyText"/>
      </w:pPr>
      <w:r>
        <w:t xml:space="preserve">This study expands the definition of Industrial Engineering beyond manufacturing to include the service sector, specifically tourism and urban planning in Barcelona. The authors argue that the principles of operations research and systems optimization are essential for managing the city's tourism infrastructure and reducing overcrowding. The paper presents models for optimizing public transport routes and managing hotel operations more efficiently. This source is crucial for understanding the versatility of the Industrial Engineer in Spain, demonstrating how their skills are applied to solve complex urban and service-oriented challenges in a global city like Barcelona.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Barcelona, Spain</dc:title>
  <dc:creator/>
  <dc:language>en</dc:language>
  <cp:keywords/>
  <dcterms:created xsi:type="dcterms:W3CDTF">2026-08-07T13:23:36Z</dcterms:created>
  <dcterms:modified xsi:type="dcterms:W3CDTF">2026-08-07T13:23:36Z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