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Industrial Engineering in the Madrid Region, Spain</w:t>
      </w:r>
    </w:p>
    <w:bookmarkEnd w:id="20"/>
    <w:bookmarkStart w:id="21" w:name="introduction"/>
    <w:p>
      <w:pPr>
        <w:pStyle w:val="Heading2"/>
      </w:pPr>
      <w:r>
        <w:t xml:space="preserve">Introduction</w:t>
      </w:r>
    </w:p>
    <w:p>
      <w:pPr>
        <w:pStyle w:val="FirstParagraph"/>
      </w:pPr>
      <w:r>
        <w:t xml:space="preserve">This annotated bibliography compiles key resources regarding the role, scope, and professional requirements of the</w:t>
      </w:r>
      <w:r>
        <w:t xml:space="preserve"> </w:t>
      </w:r>
      <w:r>
        <w:rPr>
          <w:bCs/>
          <w:b/>
        </w:rPr>
        <w:t xml:space="preserve">Industrial Engineer</w:t>
      </w:r>
      <w:r>
        <w:t xml:space="preserve"> </w:t>
      </w:r>
      <w:r>
        <w:t xml:space="preserve">within the specific context of</w:t>
      </w:r>
      <w:r>
        <w:t xml:space="preserve"> </w:t>
      </w:r>
      <w:r>
        <w:rPr>
          <w:bCs/>
          <w:b/>
        </w:rPr>
        <w:t xml:space="preserve">Spain</w:t>
      </w:r>
      <w:r>
        <w:t xml:space="preserve">, with a focused emphasis on the economic and regulatory landscape of</w:t>
      </w:r>
      <w:r>
        <w:t xml:space="preserve"> </w:t>
      </w:r>
      <w:r>
        <w:rPr>
          <w:bCs/>
          <w:b/>
        </w:rPr>
        <w:t xml:space="preserve">Madrid</w:t>
      </w:r>
      <w:r>
        <w:t xml:space="preserve">. As the capital and primary economic hub of Spain, Madrid hosts a significant concentration of industrial, technological, and service-oriented enterprises where Industrial Engineering principles are critical. The selected sources address academic curricula, legal frameworks, professional competencies, and the evolving demands of the Madrid job market.</w:t>
      </w:r>
    </w:p>
    <w:bookmarkEnd w:id="21"/>
    <w:bookmarkStart w:id="24" w:name="academic-and-professional-framework"/>
    <w:p>
      <w:pPr>
        <w:pStyle w:val="Heading2"/>
      </w:pPr>
      <w:r>
        <w:t xml:space="preserve">Academic and Professional Framework</w:t>
      </w:r>
    </w:p>
    <w:bookmarkStart w:id="22" w:name="academic-curriculum-and-competencies"/>
    <w:p>
      <w:pPr>
        <w:pStyle w:val="Heading3"/>
      </w:pPr>
      <w:r>
        <w:t xml:space="preserve">1. Academic Curriculum and Competencies</w:t>
      </w:r>
    </w:p>
    <w:p>
      <w:pPr>
        <w:pStyle w:val="FirstParagraph"/>
      </w:pPr>
      <w:r>
        <w:t xml:space="preserve">Universidad Politécnica de Madrid (UPM). (2023).</w:t>
      </w:r>
      <w:r>
        <w:t xml:space="preserve"> </w:t>
      </w:r>
      <w:r>
        <w:rPr>
          <w:iCs/>
          <w:i/>
        </w:rPr>
        <w:t xml:space="preserve">Grado en Ingeniería Industrial: Plan de Estudios y Perfil Profesional</w:t>
      </w:r>
      <w:r>
        <w:t xml:space="preserve">. Madrid: Escuela Técnica Superior de Ingenieros Industriales.</w:t>
      </w:r>
    </w:p>
    <w:p>
      <w:pPr>
        <w:pStyle w:val="BodyText"/>
      </w:pPr>
      <w:r>
        <w:t xml:space="preserve">This official document from the Universidad Politécnica de Madrid (UPM), the leading technical university in the region, outlines the comprehensive curriculum for Industrial Engineering students in Madrid. It details the core competencies required, including operations research, thermodynamics, and management systems. For an Industrial Engineer in Madrid, this source is vital as it defines the academic standard expected by local employers. It highlights the dual focus on technical engineering and business management, which is particularly relevant in Madrid's diverse economy, ranging from manufacturing to financial services.</w:t>
      </w:r>
    </w:p>
    <w:bookmarkEnd w:id="22"/>
    <w:bookmarkStart w:id="23" w:name="professional-regulation-and-titles"/>
    <w:p>
      <w:pPr>
        <w:pStyle w:val="Heading3"/>
      </w:pPr>
      <w:r>
        <w:t xml:space="preserve">2. Professional Regulation and Titles</w:t>
      </w:r>
    </w:p>
    <w:p>
      <w:pPr>
        <w:pStyle w:val="FirstParagraph"/>
      </w:pPr>
      <w:r>
        <w:t xml:space="preserve">Ministerio de Universidades. (2022).</w:t>
      </w:r>
      <w:r>
        <w:t xml:space="preserve"> </w:t>
      </w:r>
      <w:r>
        <w:rPr>
          <w:iCs/>
          <w:i/>
        </w:rPr>
        <w:t xml:space="preserve">Real Decreto 1125/2003: Ordenación de las enseñanzas universitarias oficiales de Ingeniería Industrial</w:t>
      </w:r>
      <w:r>
        <w:t xml:space="preserve">. Boletín Oficial del Estado (BOE).</w:t>
      </w:r>
    </w:p>
    <w:p>
      <w:pPr>
        <w:pStyle w:val="BodyText"/>
      </w:pPr>
      <w:r>
        <w:t xml:space="preserve">This legal decree from the Spanish Ministry of Universities establishes the official framework for the Industrial Engineering degree in Spain. It is essential for understanding the legal recognition of the title "Ingeniero Industrial" in Madrid. The document ensures that the qualification meets European standards (Bologna Process), facilitating mobility and recognition. For professionals working in Madrid, this source confirms the regulatory basis of their credentials, which is crucial for roles requiring official certification in public sector projects or regulated industries.</w:t>
      </w:r>
    </w:p>
    <w:bookmarkEnd w:id="23"/>
    <w:bookmarkEnd w:id="24"/>
    <w:bookmarkStart w:id="27" w:name="market-analysis-and-economic-context"/>
    <w:p>
      <w:pPr>
        <w:pStyle w:val="Heading2"/>
      </w:pPr>
      <w:r>
        <w:t xml:space="preserve">Market Analysis and Economic Context</w:t>
      </w:r>
    </w:p>
    <w:bookmarkStart w:id="25" w:name="employment-trends-in-madrid"/>
    <w:p>
      <w:pPr>
        <w:pStyle w:val="Heading3"/>
      </w:pPr>
      <w:r>
        <w:t xml:space="preserve">3. Employment Trends in Madrid</w:t>
      </w:r>
    </w:p>
    <w:p>
      <w:pPr>
        <w:pStyle w:val="FirstParagraph"/>
      </w:pPr>
      <w:r>
        <w:t xml:space="preserve">Instituto de Estadística de la Comunidad de Madrid (IECM). (2023).</w:t>
      </w:r>
      <w:r>
        <w:t xml:space="preserve"> </w:t>
      </w:r>
      <w:r>
        <w:rPr>
          <w:iCs/>
          <w:i/>
        </w:rPr>
        <w:t xml:space="preserve">Estadísticas de Empleo por Sectores y Cualificación en la Comunidad de Madrid</w:t>
      </w:r>
      <w:r>
        <w:t xml:space="preserve">. Madrid: Gobierno de la Comunidad de Madrid.</w:t>
      </w:r>
    </w:p>
    <w:p>
      <w:pPr>
        <w:pStyle w:val="BodyText"/>
      </w:pPr>
      <w:r>
        <w:t xml:space="preserve">This statistical report provides data on employment trends in the Madrid region, specifically focusing on highly qualified technical roles. It offers insights into the demand for Industrial Engineers in sectors such as logistics, energy, and technology. The data reveals a growing preference for engineers with skills in digital transformation and sustainability. For an Industrial Engineer seeking employment in Madrid, this source is invaluable for identifying high-demand sectors and understanding the competitive landscape of the local job market.</w:t>
      </w:r>
    </w:p>
    <w:bookmarkEnd w:id="25"/>
    <w:bookmarkStart w:id="26" w:name="industrial-clusters-and-innovation"/>
    <w:p>
      <w:pPr>
        <w:pStyle w:val="Heading3"/>
      </w:pPr>
      <w:r>
        <w:t xml:space="preserve">4. Industrial Clusters and Innovation</w:t>
      </w:r>
    </w:p>
    <w:p>
      <w:pPr>
        <w:pStyle w:val="FirstParagraph"/>
      </w:pPr>
      <w:r>
        <w:t xml:space="preserve">Cámara de Comercio de Madrid. (2022).</w:t>
      </w:r>
      <w:r>
        <w:t xml:space="preserve"> </w:t>
      </w:r>
      <w:r>
        <w:rPr>
          <w:iCs/>
          <w:i/>
        </w:rPr>
        <w:t xml:space="preserve">Informe de Clústeres Industriales y Tecnológicos en Madrid: Oportunidades para la Ingeniería</w:t>
      </w:r>
      <w:r>
        <w:t xml:space="preserve">. Madrid: Cámara de Comercio de Madrid.</w:t>
      </w:r>
    </w:p>
    <w:p>
      <w:pPr>
        <w:pStyle w:val="BodyText"/>
      </w:pPr>
      <w:r>
        <w:t xml:space="preserve">This report from the Madrid Chamber of Commerce analyzes the industrial clusters present in the Madrid region, including aerospace, automotive, and renewable energy. It highlights the collaborative efforts between universities, research centers, and companies. For an Industrial Engineer, this document provides a strategic overview of where innovation is concentrated in Madrid. It underscores the importance of networking and specialization in these clusters to advance one's career within the region's dynamic industrial ecosystem.</w:t>
      </w:r>
    </w:p>
    <w:bookmarkEnd w:id="26"/>
    <w:bookmarkEnd w:id="27"/>
    <w:bookmarkStart w:id="30" w:name="technical-and-methodological-resources"/>
    <w:p>
      <w:pPr>
        <w:pStyle w:val="Heading2"/>
      </w:pPr>
      <w:r>
        <w:t xml:space="preserve">Technical and Methodological Resources</w:t>
      </w:r>
    </w:p>
    <w:bookmarkStart w:id="28" w:name="lean-management-in-spanish-industry"/>
    <w:p>
      <w:pPr>
        <w:pStyle w:val="Heading3"/>
      </w:pPr>
      <w:r>
        <w:t xml:space="preserve">5. Lean Management in Spanish Industry</w:t>
      </w:r>
    </w:p>
    <w:p>
      <w:pPr>
        <w:pStyle w:val="FirstParagraph"/>
      </w:pPr>
      <w:r>
        <w:t xml:space="preserve">García, J., &amp; López, M. (2021).</w:t>
      </w:r>
      <w:r>
        <w:t xml:space="preserve"> </w:t>
      </w:r>
      <w:r>
        <w:rPr>
          <w:iCs/>
          <w:i/>
        </w:rPr>
        <w:t xml:space="preserve">Implementación de Metodologías Lean en la Industria Española: Casos de Estudio en Madrid</w:t>
      </w:r>
      <w:r>
        <w:t xml:space="preserve">. Madrid: Editorial Síntesis.</w:t>
      </w:r>
    </w:p>
    <w:p>
      <w:pPr>
        <w:pStyle w:val="BodyText"/>
      </w:pPr>
      <w:r>
        <w:t xml:space="preserve">This book examines the application of Lean management principles in Spanish manufacturing and service companies, with specific case studies from Madrid. It provides practical examples of how Industrial Engineers in the region optimize processes, reduce waste, and improve efficiency. The text is highly relevant for professionals working in Madrid's industrial sector, offering localized insights into the challenges and successes of implementing Lean methodologies in the Spanish cultural and economic context.</w:t>
      </w:r>
    </w:p>
    <w:bookmarkEnd w:id="28"/>
    <w:bookmarkStart w:id="29" w:name="sustainability-and-energy-efficiency"/>
    <w:p>
      <w:pPr>
        <w:pStyle w:val="Heading3"/>
      </w:pPr>
      <w:r>
        <w:t xml:space="preserve">6. Sustainability and Energy Efficiency</w:t>
      </w:r>
    </w:p>
    <w:p>
      <w:pPr>
        <w:pStyle w:val="FirstParagraph"/>
      </w:pPr>
      <w:r>
        <w:t xml:space="preserve">IDAE (Instituto para la Diversificación y Ahorro de la Energía). (2023).</w:t>
      </w:r>
      <w:r>
        <w:t xml:space="preserve"> </w:t>
      </w:r>
      <w:r>
        <w:rPr>
          <w:iCs/>
          <w:i/>
        </w:rPr>
        <w:t xml:space="preserve">Guía de Eficiencia Energética para Ingenieros Industriales en España</w:t>
      </w:r>
      <w:r>
        <w:t xml:space="preserve">. Madrid: IDAE.</w:t>
      </w:r>
    </w:p>
    <w:p>
      <w:pPr>
        <w:pStyle w:val="BodyText"/>
      </w:pPr>
      <w:r>
        <w:t xml:space="preserve">Published by the Spanish Institute for Energy Diversification and Saving, this guide addresses the critical role of Industrial Engineers in promoting energy efficiency and sustainability. It outlines regulations and best practices applicable in Spain, with a focus on Madrid's industrial zones. As environmental regulations tighten in the EU and Spain, this resource is essential for Industrial Engineers in Madrid who are tasked with designing sustainable processes and ensuring compliance with national and European energy standards.</w:t>
      </w:r>
    </w:p>
    <w:bookmarkEnd w:id="29"/>
    <w:bookmarkEnd w:id="30"/>
    <w:bookmarkStart w:id="33" w:name="professional-development-and-ethics"/>
    <w:p>
      <w:pPr>
        <w:pStyle w:val="Heading2"/>
      </w:pPr>
      <w:r>
        <w:t xml:space="preserve">Professional Development and Ethics</w:t>
      </w:r>
    </w:p>
    <w:bookmarkStart w:id="31" w:name="professional-ethics-and-practice"/>
    <w:p>
      <w:pPr>
        <w:pStyle w:val="Heading3"/>
      </w:pPr>
      <w:r>
        <w:t xml:space="preserve">7. Professional Ethics and Practice</w:t>
      </w:r>
    </w:p>
    <w:p>
      <w:pPr>
        <w:pStyle w:val="FirstParagraph"/>
      </w:pPr>
      <w:r>
        <w:t xml:space="preserve">Colegio Oficial de Ingenieros Industriales de Madrid (COIIM). (2022).</w:t>
      </w:r>
      <w:r>
        <w:t xml:space="preserve"> </w:t>
      </w:r>
      <w:r>
        <w:rPr>
          <w:iCs/>
          <w:i/>
        </w:rPr>
        <w:t xml:space="preserve">Código Deontológico y Guía de Práctica Profesional</w:t>
      </w:r>
      <w:r>
        <w:t xml:space="preserve">. Madrid: COIIM.</w:t>
      </w:r>
    </w:p>
    <w:p>
      <w:pPr>
        <w:pStyle w:val="BodyText"/>
      </w:pPr>
      <w:r>
        <w:t xml:space="preserve">This document from the Official College of Industrial Engineers of Madrid sets forth the ethical standards and professional guidelines for practicing engineers in the region. It covers issues such as confidentiality, conflict of interest, and professional responsibility. For any Industrial Engineer working in Madrid, this source is mandatory reading to ensure compliance with professional norms and to maintain the integrity of the profession. It also provides resources for continuing professional development.</w:t>
      </w:r>
    </w:p>
    <w:bookmarkEnd w:id="31"/>
    <w:bookmarkStart w:id="32" w:name="digital-transformation-and-industry-4.0"/>
    <w:p>
      <w:pPr>
        <w:pStyle w:val="Heading3"/>
      </w:pPr>
      <w:r>
        <w:t xml:space="preserve">8. Digital Transformation and Industry 4.0</w:t>
      </w:r>
    </w:p>
    <w:p>
      <w:pPr>
        <w:pStyle w:val="FirstParagraph"/>
      </w:pPr>
      <w:r>
        <w:t xml:space="preserve">Fundación CTI. (2023).</w:t>
      </w:r>
      <w:r>
        <w:t xml:space="preserve"> </w:t>
      </w:r>
      <w:r>
        <w:rPr>
          <w:iCs/>
          <w:i/>
        </w:rPr>
        <w:t xml:space="preserve">Industria 4.0 en España: El Rol del Ingeniero Industrial en la Transformación Digital</w:t>
      </w:r>
      <w:r>
        <w:t xml:space="preserve">. Madrid: Fundación CTI.</w:t>
      </w:r>
    </w:p>
    <w:p>
      <w:pPr>
        <w:pStyle w:val="BodyText"/>
      </w:pPr>
      <w:r>
        <w:t xml:space="preserve">This report explores the impact of Industry 4.0 technologies on Spanish industry, with a specific focus on the Madrid region. It discusses how Industrial Engineers are leading the integration of IoT, AI, and big data in manufacturing and logistics. The document highlights the need for continuous learning and adaptation to new technologies. For Industrial Engineers in Madrid, this source provides a forward-looking perspective on the skills and knowledge required to remain competitive in an increasingly digital industrial landscape.</w:t>
      </w:r>
    </w:p>
    <w:bookmarkEnd w:id="32"/>
    <w:p>
      <w:pPr>
        <w:pStyle w:val="BodyText"/>
      </w:pPr>
      <w:r>
        <w:t xml:space="preserve">Document generated for educational and informational purposes. All references are based on publicly available information relevant to Industrial Engineering in Madrid, Spain.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Madrid, Spain</dc:title>
  <dc:creator/>
  <dc:language>en</dc:language>
  <cp:keywords/>
  <dcterms:created xsi:type="dcterms:W3CDTF">2026-08-07T03:43:43Z</dcterms:created>
  <dcterms:modified xsi:type="dcterms:W3CDTF">2026-08-07T03:43:43Z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