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Journalism</w:t>
      </w:r>
      <w:r>
        <w:t xml:space="preserve"> </w:t>
      </w:r>
      <w:r>
        <w:t xml:space="preserve">in</w:t>
      </w:r>
      <w:r>
        <w:t xml:space="preserve"> </w:t>
      </w:r>
      <w:r>
        <w:t xml:space="preserve">Melbourne,</w:t>
      </w:r>
      <w:r>
        <w:t xml:space="preserve"> </w:t>
      </w:r>
      <w:r>
        <w:t xml:space="preserve">Australia</w:t>
      </w:r>
    </w:p>
    <w:bookmarkStart w:id="24" w:name="Xfa2364ae38463aaa558a6b966cc2b4703dc349f"/>
    <w:p>
      <w:pPr>
        <w:pStyle w:val="Heading1"/>
      </w:pPr>
      <w:r>
        <w:t xml:space="preserve">Annotated Bibliography: The Role and Evolution of the Journalist in Melbourne, Australia</w:t>
      </w:r>
    </w:p>
    <w:p>
      <w:pPr>
        <w:pStyle w:val="FirstParagraph"/>
      </w:pPr>
      <w:r>
        <w:t xml:space="preserve">This annotated bibliography provides a comprehensive overview of key literature regarding the profession of journalism within the specific context of Melbourne, Australia. As the cultural and media capital of the nation, Melbourne serves as a unique case study for the challenges, ethical frameworks, and digital transformations facing the modern journalist. The selected sources examine the historical significance of the city's press, the impact of the Royal Commission into Media and Communications, and the shifting landscape of local newsrooms in the digital age.</w:t>
      </w:r>
    </w:p>
    <w:bookmarkStart w:id="20" w:name="historical-context-and-media-power"/>
    <w:p>
      <w:pPr>
        <w:pStyle w:val="Heading2"/>
      </w:pPr>
      <w:r>
        <w:t xml:space="preserve">Historical Context and Media Power</w:t>
      </w:r>
    </w:p>
    <w:p>
      <w:pPr>
        <w:pStyle w:val="FirstParagraph"/>
      </w:pPr>
      <w:r>
        <w:t xml:space="preserve">McQuail, D. (2010).</w:t>
      </w:r>
      <w:r>
        <w:t xml:space="preserve"> </w:t>
      </w:r>
      <w:r>
        <w:rPr>
          <w:iCs/>
          <w:i/>
        </w:rPr>
        <w:t xml:space="preserve">McQuail's Mass Communication Theory</w:t>
      </w:r>
      <w:r>
        <w:t xml:space="preserve"> </w:t>
      </w:r>
      <w:r>
        <w:t xml:space="preserve">(6th ed.). Sage Publications.</w:t>
      </w:r>
    </w:p>
    <w:p>
      <w:pPr>
        <w:pStyle w:val="BodyText"/>
      </w:pPr>
      <w:r>
        <w:t xml:space="preserve">While a global text, McQuail’s work is foundational for understanding the theoretical underpinnings of the journalist's role in society. For a student or practitioner in Melbourne, this text provides the necessary framework to analyze how Australian media conglomerates operate. It is particularly relevant when discussing the concentration of media ownership in Australia, a defining characteristic of the industry in Melbourne and Sydney. The book offers critical insights into how journalists navigate the tension between commercial imperatives and public service, a debate that is central to the Australian media landscape.</w:t>
      </w:r>
    </w:p>
    <w:p>
      <w:pPr>
        <w:pStyle w:val="BodyText"/>
      </w:pPr>
      <w:r>
        <w:t xml:space="preserve">McPhail, K. (2013).</w:t>
      </w:r>
      <w:r>
        <w:t xml:space="preserve"> </w:t>
      </w:r>
      <w:r>
        <w:rPr>
          <w:iCs/>
          <w:i/>
        </w:rPr>
        <w:t xml:space="preserve">The Australian Media: A Critical Introduction</w:t>
      </w:r>
      <w:r>
        <w:t xml:space="preserve"> </w:t>
      </w:r>
      <w:r>
        <w:t xml:space="preserve">(3rd ed.). Oxford University Press.</w:t>
      </w:r>
    </w:p>
    <w:p>
      <w:pPr>
        <w:pStyle w:val="BodyText"/>
      </w:pPr>
      <w:r>
        <w:t xml:space="preserve">This text is essential reading for understanding the specific environment in which a journalist operates in Australia. McPhail details the history of the Australian press, highlighting Melbourne's historical role as the birthplace of the nation's newspaper industry. The book critically examines the relationship between the government and the media, offering context for the often adversarial relationship seen in Melbourne's political reporting. It is a crucial resource for understanding the structural constraints and opportunities available to journalists in the Australian market.</w:t>
      </w:r>
    </w:p>
    <w:bookmarkEnd w:id="20"/>
    <w:bookmarkStart w:id="21" w:name="Xd00c4be9e0adf0cf47211ea2c4d036278d4fea3"/>
    <w:p>
      <w:pPr>
        <w:pStyle w:val="Heading2"/>
      </w:pPr>
      <w:r>
        <w:t xml:space="preserve">Regulation, Ethics, and the Royal Commission</w:t>
      </w:r>
    </w:p>
    <w:p>
      <w:pPr>
        <w:pStyle w:val="FirstParagraph"/>
      </w:pPr>
      <w:r>
        <w:t xml:space="preserve">Royal Commission into Media and Communications. (2019).</w:t>
      </w:r>
      <w:r>
        <w:t xml:space="preserve"> </w:t>
      </w:r>
      <w:r>
        <w:rPr>
          <w:iCs/>
          <w:i/>
        </w:rPr>
        <w:t xml:space="preserve">Final Report</w:t>
      </w:r>
      <w:r>
        <w:t xml:space="preserve">. Australian Government.</w:t>
      </w:r>
    </w:p>
    <w:p>
      <w:pPr>
        <w:pStyle w:val="BodyText"/>
      </w:pPr>
      <w:r>
        <w:t xml:space="preserve">This document is arguably the most significant contemporary text regarding the future of the journalist in Australia. The Royal Commission investigated the quality of journalism, media diversity, and the impact of digital platforms. For Melbourne-based journalists, the report's findings on the decline of local newsrooms are particularly pertinent. It outlines the systemic issues threatening the viability of local reporting in the city and proposes regulatory changes. This source is indispensable for analyzing the current legal and ethical obligations of Australian journalists.</w:t>
      </w:r>
    </w:p>
    <w:p>
      <w:pPr>
        <w:pStyle w:val="BodyText"/>
      </w:pPr>
      <w:r>
        <w:t xml:space="preserve">Walker, T. (2019). "The death of local news: How the digital age is killing the journalist."</w:t>
      </w:r>
      <w:r>
        <w:t xml:space="preserve"> </w:t>
      </w:r>
      <w:r>
        <w:rPr>
          <w:iCs/>
          <w:i/>
        </w:rPr>
        <w:t xml:space="preserve">The Conversation</w:t>
      </w:r>
      <w:r>
        <w:t xml:space="preserve">.</w:t>
      </w:r>
    </w:p>
    <w:p>
      <w:pPr>
        <w:pStyle w:val="BodyText"/>
      </w:pPr>
      <w:r>
        <w:t xml:space="preserve">Walker’s article provides a focused analysis of the economic pressures facing local journalists in Australian cities, with specific references to Melbourne. The piece argues that the shift to digital advertising has decimated the revenue models that supported traditional local newsrooms. It serves as a critical primary source for understanding the current job market for journalists in Melbourne, highlighting the precarious nature of employment and the rise of "ghost towns" in local reporting.</w:t>
      </w:r>
    </w:p>
    <w:bookmarkEnd w:id="21"/>
    <w:bookmarkStart w:id="22" w:name="digital-transformation-and-new-media"/>
    <w:p>
      <w:pPr>
        <w:pStyle w:val="Heading2"/>
      </w:pPr>
      <w:r>
        <w:t xml:space="preserve">Digital Transformation and New Media</w:t>
      </w:r>
    </w:p>
    <w:p>
      <w:pPr>
        <w:pStyle w:val="FirstParagraph"/>
      </w:pPr>
      <w:r>
        <w:t xml:space="preserve">Curran, J., &amp; Seaton, J. (2019).</w:t>
      </w:r>
      <w:r>
        <w:t xml:space="preserve"> </w:t>
      </w:r>
      <w:r>
        <w:rPr>
          <w:iCs/>
          <w:i/>
        </w:rPr>
        <w:t xml:space="preserve">Power Without Responsibility: Press, Broadcasting and the Internet in Britain</w:t>
      </w:r>
      <w:r>
        <w:t xml:space="preserve"> </w:t>
      </w:r>
      <w:r>
        <w:t xml:space="preserve">(8th ed.). Routledge.</w:t>
      </w:r>
    </w:p>
    <w:p>
      <w:pPr>
        <w:pStyle w:val="BodyText"/>
      </w:pPr>
      <w:r>
        <w:t xml:space="preserve">Although focused on the UK, this text is frequently cited in Australian academic circles to draw parallels between the British and Australian media systems. For the Melbourne journalist, it offers a comparative perspective on how digital platforms are reshaping news consumption. It explores the concept of the "citizen journalist" and the challenges this poses to professional standards. The book is valuable for understanding the global forces that are simultaneously impacting the local media ecosystem in Melbourne.</w:t>
      </w:r>
    </w:p>
    <w:p>
      <w:pPr>
        <w:pStyle w:val="BodyText"/>
      </w:pPr>
      <w:r>
        <w:t xml:space="preserve">Newman, N., Fletcher, R., Kalogeropoulos, A., &amp; Nielsen, R. K. (2023).</w:t>
      </w:r>
      <w:r>
        <w:t xml:space="preserve"> </w:t>
      </w:r>
      <w:r>
        <w:rPr>
          <w:iCs/>
          <w:i/>
        </w:rPr>
        <w:t xml:space="preserve">Reuters Institute Digital News Report 2023</w:t>
      </w:r>
      <w:r>
        <w:t xml:space="preserve">. Reuters Institute for the Study of Journalism.</w:t>
      </w:r>
    </w:p>
    <w:p>
      <w:pPr>
        <w:pStyle w:val="BodyText"/>
      </w:pPr>
      <w:r>
        <w:t xml:space="preserve">This annual report provides data-driven insights into how audiences in Australia, including Melbourne, consume news. It is a vital resource for journalists seeking to understand audience behavior in the digital age. The report highlights the growing distrust in media and the increasing reliance on social media for news discovery. For a journalist in Melbourne, this data is crucial for developing strategies to engage audiences and maintain credibility in a fragmented media landscape.</w:t>
      </w:r>
    </w:p>
    <w:bookmarkEnd w:id="22"/>
    <w:bookmarkStart w:id="23" w:name="Xa1f1f35b6c2187793cf12411aa655a348a13574"/>
    <w:p>
      <w:pPr>
        <w:pStyle w:val="Heading2"/>
      </w:pPr>
      <w:r>
        <w:t xml:space="preserve">Local Perspectives and Cultural Reporting</w:t>
      </w:r>
    </w:p>
    <w:p>
      <w:pPr>
        <w:pStyle w:val="FirstParagraph"/>
      </w:pPr>
      <w:r>
        <w:t xml:space="preserve">The Age. (2022). "Melbourne's media landscape: A city in transition."</w:t>
      </w:r>
      <w:r>
        <w:t xml:space="preserve"> </w:t>
      </w:r>
      <w:r>
        <w:rPr>
          <w:iCs/>
          <w:i/>
        </w:rPr>
        <w:t xml:space="preserve">The Age</w:t>
      </w:r>
      <w:r>
        <w:t xml:space="preserve">.</w:t>
      </w:r>
    </w:p>
    <w:p>
      <w:pPr>
        <w:pStyle w:val="BodyText"/>
      </w:pPr>
      <w:r>
        <w:t xml:space="preserve">As one of Melbourne's flagship newspapers,</w:t>
      </w:r>
      <w:r>
        <w:t xml:space="preserve"> </w:t>
      </w:r>
      <w:r>
        <w:rPr>
          <w:iCs/>
          <w:i/>
        </w:rPr>
        <w:t xml:space="preserve">The Age</w:t>
      </w:r>
      <w:r>
        <w:t xml:space="preserve"> </w:t>
      </w:r>
      <w:r>
        <w:t xml:space="preserve">provides a primary source perspective on the city's media environment. This specific editorial collection reflects on the challenges of maintaining high-quality journalism in a city that is rapidly growing and diversifying. It discusses the role of the journalist in covering multicultural issues, a key aspect of Melbourne's identity. This source is essential for understanding the practical realities of reporting in one of Australia's most culturally diverse cities.</w:t>
      </w:r>
    </w:p>
    <w:p>
      <w:pPr>
        <w:pStyle w:val="BodyText"/>
      </w:pPr>
      <w:r>
        <w:t xml:space="preserve">ABC News. (2021). "The state of local journalism in Victoria."</w:t>
      </w:r>
      <w:r>
        <w:t xml:space="preserve"> </w:t>
      </w:r>
      <w:r>
        <w:rPr>
          <w:iCs/>
          <w:i/>
        </w:rPr>
        <w:t xml:space="preserve">ABC News</w:t>
      </w:r>
      <w:r>
        <w:t xml:space="preserve">.</w:t>
      </w:r>
    </w:p>
    <w:p>
      <w:pPr>
        <w:pStyle w:val="BodyText"/>
      </w:pPr>
      <w:r>
        <w:t xml:space="preserve">This report from the Australian Broadcasting Corporation offers an in-depth look at the health of local journalism in Victoria, with a focus on Melbourne. It highlights the efforts of public media to fill the gaps left by commercial outlets. For aspiring journalists in Melbourne, this source provides insight into the role of public broadcasting and the importance of community-focused reporting. It underscores the critical need for journalists who can connect with local communities and hold power to account.</w:t>
      </w:r>
    </w:p>
    <w:p>
      <w:pPr>
        <w:pStyle w:val="BodyText"/>
      </w:pPr>
      <w:r>
        <w:t xml:space="preserve">This annotated bibliography was compiled for educational purposes to support the study of journalism in Melbourne, Australia. All sources are selected for their relevance to the professional, ethical, and historical context of the field.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Journalism in Melbourne, Australia</dc:title>
  <dc:creator/>
  <dc:language>en</dc:language>
  <cp:keywords/>
  <dcterms:created xsi:type="dcterms:W3CDTF">2026-08-07T16:38:25Z</dcterms:created>
  <dcterms:modified xsi:type="dcterms:W3CDTF">2026-08-07T16:38:25Z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